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699F" w14:textId="4CE3E8CC" w:rsidR="00615180" w:rsidRPr="00735CF8" w:rsidRDefault="002F150A" w:rsidP="00F07F3B">
      <w:pPr>
        <w:spacing w:after="0" w:line="240" w:lineRule="auto"/>
        <w:jc w:val="center"/>
        <w:rPr>
          <w:rFonts w:ascii="Times New Roman" w:hAnsi="Times New Roman" w:cs="Times New Roman"/>
          <w:b/>
          <w:bCs/>
          <w:sz w:val="28"/>
          <w:szCs w:val="28"/>
          <w:lang w:val="pt-BR"/>
        </w:rPr>
      </w:pPr>
      <w:r w:rsidRPr="00735CF8">
        <w:rPr>
          <w:rFonts w:ascii="Times New Roman" w:hAnsi="Times New Roman" w:cs="Times New Roman"/>
          <w:b/>
          <w:bCs/>
          <w:sz w:val="28"/>
          <w:szCs w:val="28"/>
          <w:lang w:val="pt-BR"/>
        </w:rPr>
        <w:t>ANKETINĖS APKLAUSOS SUVESTINĖ</w:t>
      </w:r>
    </w:p>
    <w:p w14:paraId="625BC356" w14:textId="33CBEA12" w:rsidR="00961F69" w:rsidRPr="00961F69" w:rsidRDefault="00961F69" w:rsidP="00F07F3B">
      <w:pPr>
        <w:spacing w:after="0" w:line="240" w:lineRule="auto"/>
        <w:jc w:val="center"/>
        <w:rPr>
          <w:rFonts w:ascii="Times New Roman" w:hAnsi="Times New Roman" w:cs="Times New Roman"/>
          <w:sz w:val="24"/>
          <w:szCs w:val="24"/>
          <w:lang w:val="pt-BR"/>
        </w:rPr>
      </w:pPr>
      <w:r w:rsidRPr="00961F69">
        <w:rPr>
          <w:rFonts w:ascii="Times New Roman" w:hAnsi="Times New Roman" w:cs="Times New Roman"/>
          <w:sz w:val="24"/>
          <w:szCs w:val="24"/>
          <w:lang w:val="pt-BR"/>
        </w:rPr>
        <w:t>ILGALAIKĖS KVALIFIKACIJOS TOBULINIMO PROGRAMOS VERTINIMAS</w:t>
      </w:r>
    </w:p>
    <w:p w14:paraId="2741AE88" w14:textId="77777777" w:rsidR="002F150A" w:rsidRPr="00961F69" w:rsidRDefault="002F150A" w:rsidP="00F07F3B">
      <w:pPr>
        <w:spacing w:after="0" w:line="240" w:lineRule="auto"/>
        <w:jc w:val="center"/>
        <w:rPr>
          <w:rFonts w:ascii="Times New Roman" w:hAnsi="Times New Roman" w:cs="Times New Roman"/>
          <w:b/>
          <w:bCs/>
          <w:sz w:val="24"/>
          <w:szCs w:val="24"/>
          <w:lang w:val="pt-BR"/>
        </w:rPr>
      </w:pPr>
    </w:p>
    <w:p w14:paraId="73E286B6" w14:textId="77777777" w:rsidR="00735CF8" w:rsidRDefault="00735CF8" w:rsidP="00735CF8">
      <w:pPr>
        <w:spacing w:after="0" w:line="240" w:lineRule="auto"/>
        <w:jc w:val="both"/>
        <w:rPr>
          <w:rFonts w:ascii="Times New Roman" w:hAnsi="Times New Roman" w:cs="Times New Roman"/>
          <w:sz w:val="24"/>
          <w:szCs w:val="24"/>
        </w:rPr>
      </w:pPr>
    </w:p>
    <w:p w14:paraId="70BA2ADE" w14:textId="05E85586" w:rsidR="00735CF8" w:rsidRPr="00735CF8" w:rsidRDefault="002F150A" w:rsidP="00735CF8">
      <w:pPr>
        <w:spacing w:after="0" w:line="240" w:lineRule="auto"/>
        <w:ind w:firstLine="709"/>
        <w:jc w:val="both"/>
        <w:rPr>
          <w:rFonts w:ascii="Times New Roman" w:hAnsi="Times New Roman" w:cs="Times New Roman"/>
          <w:sz w:val="24"/>
          <w:szCs w:val="24"/>
        </w:rPr>
      </w:pPr>
      <w:r w:rsidRPr="002F150A">
        <w:rPr>
          <w:rFonts w:ascii="Times New Roman" w:hAnsi="Times New Roman" w:cs="Times New Roman"/>
          <w:sz w:val="24"/>
          <w:szCs w:val="24"/>
        </w:rPr>
        <w:t>Šioje anketinės apklausos suvestinėje pateikiam</w:t>
      </w:r>
      <w:r w:rsidR="00961F69">
        <w:rPr>
          <w:rFonts w:ascii="Times New Roman" w:hAnsi="Times New Roman" w:cs="Times New Roman"/>
          <w:sz w:val="24"/>
          <w:szCs w:val="24"/>
        </w:rPr>
        <w:t xml:space="preserve">i ilgalaikės kvalifikacijos tobulinimo programos pabaigoje pateiktos anketinės apklausos rezultatai siekiant įvertinti programos efektyvumą ir naudingumą dalyviams. </w:t>
      </w:r>
      <w:r w:rsidR="00735CF8">
        <w:rPr>
          <w:rFonts w:ascii="Times New Roman" w:hAnsi="Times New Roman" w:cs="Times New Roman"/>
          <w:sz w:val="24"/>
          <w:szCs w:val="24"/>
        </w:rPr>
        <w:t>Ilgalaikėje kvalifikacijos m</w:t>
      </w:r>
      <w:r w:rsidR="00D10BBC">
        <w:rPr>
          <w:rFonts w:ascii="Times New Roman" w:hAnsi="Times New Roman" w:cs="Times New Roman"/>
          <w:sz w:val="24"/>
          <w:szCs w:val="24"/>
        </w:rPr>
        <w:t xml:space="preserve">okymų programoje dalyvavo </w:t>
      </w:r>
      <w:r w:rsidR="00D10BBC" w:rsidRPr="00E01C33">
        <w:rPr>
          <w:rFonts w:ascii="Times New Roman" w:hAnsi="Times New Roman" w:cs="Times New Roman"/>
          <w:b/>
          <w:bCs/>
          <w:sz w:val="24"/>
          <w:szCs w:val="24"/>
        </w:rPr>
        <w:t>2</w:t>
      </w:r>
      <w:r w:rsidR="00735CF8" w:rsidRPr="00E01C33">
        <w:rPr>
          <w:rFonts w:ascii="Times New Roman" w:hAnsi="Times New Roman" w:cs="Times New Roman"/>
          <w:b/>
          <w:bCs/>
          <w:sz w:val="24"/>
          <w:szCs w:val="24"/>
        </w:rPr>
        <w:t>5</w:t>
      </w:r>
      <w:r w:rsidR="00D10BBC" w:rsidRPr="00E01C33">
        <w:rPr>
          <w:rFonts w:ascii="Times New Roman" w:hAnsi="Times New Roman" w:cs="Times New Roman"/>
          <w:b/>
          <w:bCs/>
          <w:sz w:val="24"/>
          <w:szCs w:val="24"/>
        </w:rPr>
        <w:t xml:space="preserve"> dalyvi</w:t>
      </w:r>
      <w:r w:rsidR="00735CF8" w:rsidRPr="00E01C33">
        <w:rPr>
          <w:rFonts w:ascii="Times New Roman" w:hAnsi="Times New Roman" w:cs="Times New Roman"/>
          <w:b/>
          <w:bCs/>
          <w:sz w:val="24"/>
          <w:szCs w:val="24"/>
        </w:rPr>
        <w:t>ai</w:t>
      </w:r>
      <w:r w:rsidR="00D10BBC" w:rsidRPr="00E01C33">
        <w:rPr>
          <w:rFonts w:ascii="Times New Roman" w:hAnsi="Times New Roman" w:cs="Times New Roman"/>
          <w:b/>
          <w:bCs/>
          <w:sz w:val="24"/>
          <w:szCs w:val="24"/>
        </w:rPr>
        <w:t>,</w:t>
      </w:r>
      <w:r w:rsidR="00D10BBC">
        <w:rPr>
          <w:rFonts w:ascii="Times New Roman" w:hAnsi="Times New Roman" w:cs="Times New Roman"/>
          <w:sz w:val="24"/>
          <w:szCs w:val="24"/>
        </w:rPr>
        <w:t xml:space="preserve"> apklausą užpildė </w:t>
      </w:r>
      <w:r w:rsidR="00D10BBC" w:rsidRPr="00961F69">
        <w:rPr>
          <w:rFonts w:ascii="Times New Roman" w:hAnsi="Times New Roman" w:cs="Times New Roman"/>
          <w:sz w:val="24"/>
          <w:szCs w:val="24"/>
        </w:rPr>
        <w:t xml:space="preserve">100 </w:t>
      </w:r>
      <w:r w:rsidR="00D10BBC">
        <w:rPr>
          <w:rFonts w:ascii="Times New Roman" w:hAnsi="Times New Roman" w:cs="Times New Roman"/>
          <w:sz w:val="24"/>
          <w:szCs w:val="24"/>
        </w:rPr>
        <w:t>proc. dalyvių.</w:t>
      </w:r>
      <w:r w:rsidR="00735CF8">
        <w:rPr>
          <w:rFonts w:ascii="Times New Roman" w:hAnsi="Times New Roman" w:cs="Times New Roman"/>
          <w:sz w:val="24"/>
          <w:szCs w:val="24"/>
        </w:rPr>
        <w:t xml:space="preserve"> Apklausoje dalyvaujančių dalyvių nuomonė apie mokymus padės </w:t>
      </w:r>
      <w:r w:rsidR="00735CF8" w:rsidRPr="00735CF8">
        <w:rPr>
          <w:rFonts w:ascii="Times New Roman" w:eastAsia="Times New Roman" w:hAnsi="Times New Roman" w:cs="Times New Roman"/>
          <w:iCs/>
          <w:sz w:val="24"/>
          <w:szCs w:val="24"/>
        </w:rPr>
        <w:t xml:space="preserve">įgyvendinti savivaldybės TŪM pažangos planą. Apklausa anoniminė. Duomenys </w:t>
      </w:r>
      <w:r w:rsidR="00735CF8">
        <w:rPr>
          <w:rFonts w:ascii="Times New Roman" w:eastAsia="Times New Roman" w:hAnsi="Times New Roman" w:cs="Times New Roman"/>
          <w:iCs/>
          <w:sz w:val="24"/>
          <w:szCs w:val="24"/>
        </w:rPr>
        <w:t xml:space="preserve">yra </w:t>
      </w:r>
      <w:r w:rsidR="00735CF8" w:rsidRPr="00735CF8">
        <w:rPr>
          <w:rFonts w:ascii="Times New Roman" w:eastAsia="Times New Roman" w:hAnsi="Times New Roman" w:cs="Times New Roman"/>
          <w:iCs/>
          <w:sz w:val="24"/>
          <w:szCs w:val="24"/>
        </w:rPr>
        <w:t>naudojami tik apibendrinti.</w:t>
      </w:r>
    </w:p>
    <w:p w14:paraId="23DBE139" w14:textId="77777777" w:rsidR="005204EF" w:rsidRDefault="005204EF" w:rsidP="00735CF8">
      <w:pPr>
        <w:spacing w:after="0" w:line="240" w:lineRule="auto"/>
        <w:jc w:val="both"/>
        <w:rPr>
          <w:rFonts w:ascii="Times New Roman" w:hAnsi="Times New Roman" w:cs="Times New Roman"/>
          <w:sz w:val="24"/>
          <w:szCs w:val="24"/>
        </w:rPr>
      </w:pPr>
    </w:p>
    <w:p w14:paraId="307101C5" w14:textId="75179659" w:rsidR="005204EF" w:rsidRDefault="004A46E1" w:rsidP="0081752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Apklausos rezultatai parodė (žr. </w:t>
      </w:r>
      <w:r w:rsidR="00E4645D" w:rsidRPr="00E4645D">
        <w:rPr>
          <w:rFonts w:ascii="Times New Roman" w:hAnsi="Times New Roman" w:cs="Times New Roman"/>
          <w:b/>
          <w:bCs/>
          <w:sz w:val="24"/>
          <w:szCs w:val="24"/>
        </w:rPr>
        <w:t xml:space="preserve">1 pav., </w:t>
      </w:r>
      <w:r w:rsidRPr="00E4645D">
        <w:rPr>
          <w:rFonts w:ascii="Times New Roman" w:hAnsi="Times New Roman" w:cs="Times New Roman"/>
          <w:b/>
          <w:bCs/>
          <w:sz w:val="24"/>
          <w:szCs w:val="24"/>
        </w:rPr>
        <w:t>1 lentelė</w:t>
      </w:r>
      <w:r>
        <w:rPr>
          <w:rFonts w:ascii="Times New Roman" w:hAnsi="Times New Roman" w:cs="Times New Roman"/>
          <w:sz w:val="24"/>
          <w:szCs w:val="24"/>
        </w:rPr>
        <w:t>), jog kvalifikacijos tobulinimo program</w:t>
      </w:r>
      <w:r w:rsidR="005204EF">
        <w:rPr>
          <w:rFonts w:ascii="Times New Roman" w:hAnsi="Times New Roman" w:cs="Times New Roman"/>
          <w:sz w:val="24"/>
          <w:szCs w:val="24"/>
        </w:rPr>
        <w:t>a atitiko lūkesčius (</w:t>
      </w:r>
      <w:r w:rsidR="005204EF" w:rsidRPr="005204EF">
        <w:rPr>
          <w:rFonts w:ascii="Times New Roman" w:hAnsi="Times New Roman" w:cs="Times New Roman"/>
          <w:sz w:val="24"/>
          <w:szCs w:val="24"/>
        </w:rPr>
        <w:t>64 pro</w:t>
      </w:r>
      <w:r w:rsidR="005204EF">
        <w:rPr>
          <w:rFonts w:ascii="Times New Roman" w:hAnsi="Times New Roman" w:cs="Times New Roman"/>
          <w:sz w:val="24"/>
          <w:szCs w:val="24"/>
        </w:rPr>
        <w:t xml:space="preserve">c. dalyvių pažymėjo „visiškai sutinku, </w:t>
      </w:r>
      <w:r w:rsidR="005204EF" w:rsidRPr="005204EF">
        <w:rPr>
          <w:rFonts w:ascii="Times New Roman" w:hAnsi="Times New Roman" w:cs="Times New Roman"/>
          <w:sz w:val="24"/>
          <w:szCs w:val="24"/>
        </w:rPr>
        <w:t>3</w:t>
      </w:r>
      <w:r w:rsidR="005204EF">
        <w:rPr>
          <w:rFonts w:ascii="Times New Roman" w:hAnsi="Times New Roman" w:cs="Times New Roman"/>
          <w:sz w:val="24"/>
          <w:szCs w:val="24"/>
        </w:rPr>
        <w:t xml:space="preserve">2 proc. pažymėjo „ko gero, sutinku“, </w:t>
      </w:r>
      <w:r w:rsidR="005204EF" w:rsidRPr="005204EF">
        <w:rPr>
          <w:rFonts w:ascii="Times New Roman" w:hAnsi="Times New Roman" w:cs="Times New Roman"/>
          <w:sz w:val="24"/>
          <w:szCs w:val="24"/>
        </w:rPr>
        <w:t xml:space="preserve">4 </w:t>
      </w:r>
      <w:r w:rsidR="005204EF">
        <w:rPr>
          <w:rFonts w:ascii="Times New Roman" w:hAnsi="Times New Roman" w:cs="Times New Roman"/>
          <w:sz w:val="24"/>
          <w:szCs w:val="24"/>
        </w:rPr>
        <w:t xml:space="preserve">proc./ </w:t>
      </w:r>
      <w:r w:rsidR="005204EF" w:rsidRPr="005204EF">
        <w:rPr>
          <w:rFonts w:ascii="Times New Roman" w:hAnsi="Times New Roman" w:cs="Times New Roman"/>
          <w:sz w:val="24"/>
          <w:szCs w:val="24"/>
        </w:rPr>
        <w:t xml:space="preserve">1 </w:t>
      </w:r>
      <w:r w:rsidR="005204EF">
        <w:rPr>
          <w:rFonts w:ascii="Times New Roman" w:hAnsi="Times New Roman" w:cs="Times New Roman"/>
          <w:sz w:val="24"/>
          <w:szCs w:val="24"/>
        </w:rPr>
        <w:t>dalyvis dalyvių pažymėjo ), programoje teorija derėjo su praktika (</w:t>
      </w:r>
      <w:r w:rsidR="005204EF" w:rsidRPr="005204EF">
        <w:rPr>
          <w:rFonts w:ascii="Times New Roman" w:hAnsi="Times New Roman" w:cs="Times New Roman"/>
          <w:sz w:val="24"/>
          <w:szCs w:val="24"/>
        </w:rPr>
        <w:t>6</w:t>
      </w:r>
      <w:r w:rsidR="005204EF">
        <w:rPr>
          <w:rFonts w:ascii="Times New Roman" w:hAnsi="Times New Roman" w:cs="Times New Roman"/>
          <w:sz w:val="24"/>
          <w:szCs w:val="24"/>
        </w:rPr>
        <w:t xml:space="preserve">0 proc. dalyvių  pažymėjo </w:t>
      </w:r>
      <w:r w:rsidR="005204EF">
        <w:rPr>
          <w:rFonts w:ascii="Times New Roman" w:hAnsi="Times New Roman" w:cs="Times New Roman"/>
          <w:sz w:val="24"/>
          <w:szCs w:val="24"/>
        </w:rPr>
        <w:t>„visiškai sutinku,</w:t>
      </w:r>
      <w:r w:rsidR="005204EF">
        <w:rPr>
          <w:rFonts w:ascii="Times New Roman" w:hAnsi="Times New Roman" w:cs="Times New Roman"/>
          <w:sz w:val="24"/>
          <w:szCs w:val="24"/>
        </w:rPr>
        <w:t xml:space="preserve"> </w:t>
      </w:r>
      <w:r w:rsidR="005204EF" w:rsidRPr="005204EF">
        <w:rPr>
          <w:rFonts w:ascii="Times New Roman" w:hAnsi="Times New Roman" w:cs="Times New Roman"/>
          <w:sz w:val="24"/>
          <w:szCs w:val="24"/>
        </w:rPr>
        <w:t>4</w:t>
      </w:r>
      <w:r w:rsidR="005204EF">
        <w:rPr>
          <w:rFonts w:ascii="Times New Roman" w:hAnsi="Times New Roman" w:cs="Times New Roman"/>
          <w:sz w:val="24"/>
          <w:szCs w:val="24"/>
        </w:rPr>
        <w:t xml:space="preserve">0 proc. </w:t>
      </w:r>
      <w:r w:rsidR="005204EF">
        <w:rPr>
          <w:rFonts w:ascii="Times New Roman" w:hAnsi="Times New Roman" w:cs="Times New Roman"/>
          <w:sz w:val="24"/>
          <w:szCs w:val="24"/>
        </w:rPr>
        <w:t>pažymėjo „ko gero, sutinku“</w:t>
      </w:r>
      <w:r w:rsidR="005204EF">
        <w:rPr>
          <w:rFonts w:ascii="Times New Roman" w:hAnsi="Times New Roman" w:cs="Times New Roman"/>
          <w:sz w:val="24"/>
          <w:szCs w:val="24"/>
        </w:rPr>
        <w:t xml:space="preserve">), lektorius taikė aktyvius mokymosi metodus </w:t>
      </w:r>
      <w:r w:rsidR="005204EF">
        <w:rPr>
          <w:rFonts w:ascii="Times New Roman" w:hAnsi="Times New Roman" w:cs="Times New Roman"/>
          <w:sz w:val="24"/>
          <w:szCs w:val="24"/>
        </w:rPr>
        <w:t>(</w:t>
      </w:r>
      <w:r w:rsidR="005204EF" w:rsidRPr="005204EF">
        <w:rPr>
          <w:rFonts w:ascii="Times New Roman" w:hAnsi="Times New Roman" w:cs="Times New Roman"/>
          <w:sz w:val="24"/>
          <w:szCs w:val="24"/>
        </w:rPr>
        <w:t>80</w:t>
      </w:r>
      <w:r w:rsidR="005204EF" w:rsidRPr="005204EF">
        <w:rPr>
          <w:rFonts w:ascii="Times New Roman" w:hAnsi="Times New Roman" w:cs="Times New Roman"/>
          <w:sz w:val="24"/>
          <w:szCs w:val="24"/>
        </w:rPr>
        <w:t xml:space="preserve"> pro</w:t>
      </w:r>
      <w:r w:rsidR="005204EF">
        <w:rPr>
          <w:rFonts w:ascii="Times New Roman" w:hAnsi="Times New Roman" w:cs="Times New Roman"/>
          <w:sz w:val="24"/>
          <w:szCs w:val="24"/>
        </w:rPr>
        <w:t xml:space="preserve">c. dalyvių pažymėjo „visiškai sutinku, </w:t>
      </w:r>
      <w:r w:rsidR="005204EF">
        <w:rPr>
          <w:rFonts w:ascii="Times New Roman" w:hAnsi="Times New Roman" w:cs="Times New Roman"/>
          <w:sz w:val="24"/>
          <w:szCs w:val="24"/>
        </w:rPr>
        <w:t>20</w:t>
      </w:r>
      <w:r w:rsidR="005204EF">
        <w:rPr>
          <w:rFonts w:ascii="Times New Roman" w:hAnsi="Times New Roman" w:cs="Times New Roman"/>
          <w:sz w:val="24"/>
          <w:szCs w:val="24"/>
        </w:rPr>
        <w:t xml:space="preserve"> proc. pažymėjo „ko gero, sutinku“)</w:t>
      </w:r>
      <w:r w:rsidR="005204EF">
        <w:rPr>
          <w:rFonts w:ascii="Times New Roman" w:hAnsi="Times New Roman" w:cs="Times New Roman"/>
          <w:sz w:val="24"/>
          <w:szCs w:val="24"/>
        </w:rPr>
        <w:t xml:space="preserve">, o mokymų metu buvo sukurtos tobulėti skatinančios mokymosi sąlygos </w:t>
      </w:r>
      <w:r w:rsidR="005204EF">
        <w:rPr>
          <w:rFonts w:ascii="Times New Roman" w:hAnsi="Times New Roman" w:cs="Times New Roman"/>
          <w:sz w:val="24"/>
          <w:szCs w:val="24"/>
        </w:rPr>
        <w:t>(</w:t>
      </w:r>
      <w:r w:rsidR="005204EF" w:rsidRPr="005204EF">
        <w:rPr>
          <w:rFonts w:ascii="Times New Roman" w:hAnsi="Times New Roman" w:cs="Times New Roman"/>
          <w:sz w:val="24"/>
          <w:szCs w:val="24"/>
        </w:rPr>
        <w:t>76</w:t>
      </w:r>
      <w:r w:rsidR="005204EF" w:rsidRPr="005204EF">
        <w:rPr>
          <w:rFonts w:ascii="Times New Roman" w:hAnsi="Times New Roman" w:cs="Times New Roman"/>
          <w:sz w:val="24"/>
          <w:szCs w:val="24"/>
        </w:rPr>
        <w:t xml:space="preserve"> pro</w:t>
      </w:r>
      <w:r w:rsidR="005204EF">
        <w:rPr>
          <w:rFonts w:ascii="Times New Roman" w:hAnsi="Times New Roman" w:cs="Times New Roman"/>
          <w:sz w:val="24"/>
          <w:szCs w:val="24"/>
        </w:rPr>
        <w:t xml:space="preserve">c. dalyvių pažymėjo „visiškai sutinku, </w:t>
      </w:r>
      <w:r w:rsidR="005204EF">
        <w:rPr>
          <w:rFonts w:ascii="Times New Roman" w:hAnsi="Times New Roman" w:cs="Times New Roman"/>
          <w:sz w:val="24"/>
          <w:szCs w:val="24"/>
        </w:rPr>
        <w:t>24</w:t>
      </w:r>
      <w:r w:rsidR="005204EF">
        <w:rPr>
          <w:rFonts w:ascii="Times New Roman" w:hAnsi="Times New Roman" w:cs="Times New Roman"/>
          <w:sz w:val="24"/>
          <w:szCs w:val="24"/>
        </w:rPr>
        <w:t xml:space="preserve"> proc. pažymėjo „ko gero, sutinku“</w:t>
      </w:r>
      <w:r w:rsidR="005204EF">
        <w:rPr>
          <w:rFonts w:ascii="Times New Roman" w:hAnsi="Times New Roman" w:cs="Times New Roman"/>
          <w:sz w:val="24"/>
          <w:szCs w:val="24"/>
        </w:rPr>
        <w:t>).</w:t>
      </w:r>
      <w:r w:rsidR="00817522">
        <w:rPr>
          <w:rFonts w:ascii="Times New Roman" w:hAnsi="Times New Roman" w:cs="Times New Roman"/>
          <w:sz w:val="24"/>
          <w:szCs w:val="24"/>
        </w:rPr>
        <w:t xml:space="preserve"> </w:t>
      </w:r>
      <w:r w:rsidR="005204EF">
        <w:rPr>
          <w:rFonts w:ascii="Times New Roman" w:hAnsi="Times New Roman" w:cs="Times New Roman"/>
          <w:sz w:val="24"/>
          <w:szCs w:val="24"/>
        </w:rPr>
        <w:t xml:space="preserve">Apklausos rezultatai atskleidė, jog </w:t>
      </w:r>
      <w:r w:rsidR="005204EF">
        <w:rPr>
          <w:rFonts w:ascii="Times New Roman" w:hAnsi="Times New Roman" w:cs="Times New Roman"/>
          <w:sz w:val="24"/>
          <w:szCs w:val="24"/>
        </w:rPr>
        <w:t>kvalifikacijos tobulinimo progra</w:t>
      </w:r>
      <w:r w:rsidR="005204EF">
        <w:rPr>
          <w:rFonts w:ascii="Times New Roman" w:hAnsi="Times New Roman" w:cs="Times New Roman"/>
          <w:sz w:val="24"/>
          <w:szCs w:val="24"/>
        </w:rPr>
        <w:t xml:space="preserve">mos metu įgytas kompetencijas </w:t>
      </w:r>
      <w:r w:rsidR="005204EF" w:rsidRPr="005204EF">
        <w:rPr>
          <w:rFonts w:ascii="Times New Roman" w:hAnsi="Times New Roman" w:cs="Times New Roman"/>
          <w:sz w:val="24"/>
          <w:szCs w:val="24"/>
        </w:rPr>
        <w:t xml:space="preserve">88 </w:t>
      </w:r>
      <w:r w:rsidR="005204EF">
        <w:rPr>
          <w:rFonts w:ascii="Times New Roman" w:hAnsi="Times New Roman" w:cs="Times New Roman"/>
          <w:sz w:val="24"/>
          <w:szCs w:val="24"/>
        </w:rPr>
        <w:t>proc. dalyvių taikys savo profesinėje veikloje</w:t>
      </w:r>
      <w:r w:rsidR="00817522">
        <w:rPr>
          <w:rFonts w:ascii="Times New Roman" w:hAnsi="Times New Roman" w:cs="Times New Roman"/>
          <w:sz w:val="24"/>
          <w:szCs w:val="24"/>
        </w:rPr>
        <w:t xml:space="preserve">. </w:t>
      </w:r>
      <w:r w:rsidR="005204EF" w:rsidRPr="005204EF">
        <w:rPr>
          <w:rFonts w:ascii="Times New Roman" w:hAnsi="Times New Roman" w:cs="Times New Roman"/>
          <w:sz w:val="24"/>
          <w:szCs w:val="24"/>
        </w:rPr>
        <w:t>8</w:t>
      </w:r>
      <w:r w:rsidR="005204EF">
        <w:rPr>
          <w:rFonts w:ascii="Times New Roman" w:hAnsi="Times New Roman" w:cs="Times New Roman"/>
          <w:sz w:val="24"/>
          <w:szCs w:val="24"/>
        </w:rPr>
        <w:t>4 proc. dalyvių programos metu</w:t>
      </w:r>
      <w:r w:rsidR="00817522">
        <w:rPr>
          <w:rFonts w:ascii="Times New Roman" w:hAnsi="Times New Roman" w:cs="Times New Roman"/>
          <w:sz w:val="24"/>
          <w:szCs w:val="24"/>
        </w:rPr>
        <w:t xml:space="preserve"> pažymėjo „visiškai sutinku“ </w:t>
      </w:r>
      <w:r w:rsidR="00817522" w:rsidRPr="00817522">
        <w:rPr>
          <w:rFonts w:ascii="Times New Roman" w:hAnsi="Times New Roman" w:cs="Times New Roman"/>
          <w:sz w:val="24"/>
          <w:szCs w:val="24"/>
        </w:rPr>
        <w:t>ir</w:t>
      </w:r>
      <w:r w:rsidR="00817522">
        <w:rPr>
          <w:rFonts w:ascii="Times New Roman" w:hAnsi="Times New Roman" w:cs="Times New Roman"/>
          <w:sz w:val="24"/>
          <w:szCs w:val="24"/>
        </w:rPr>
        <w:t xml:space="preserve"> </w:t>
      </w:r>
      <w:r w:rsidR="00817522" w:rsidRPr="00817522">
        <w:rPr>
          <w:rFonts w:ascii="Times New Roman" w:hAnsi="Times New Roman" w:cs="Times New Roman"/>
          <w:sz w:val="24"/>
          <w:szCs w:val="24"/>
        </w:rPr>
        <w:t>16</w:t>
      </w:r>
      <w:r w:rsidR="00817522">
        <w:rPr>
          <w:rFonts w:ascii="Times New Roman" w:hAnsi="Times New Roman" w:cs="Times New Roman"/>
          <w:sz w:val="24"/>
          <w:szCs w:val="24"/>
        </w:rPr>
        <w:t xml:space="preserve"> proc. pažymėjo „ko gero, sutinku“, jog </w:t>
      </w:r>
      <w:r w:rsidR="005204EF">
        <w:rPr>
          <w:rFonts w:ascii="Times New Roman" w:hAnsi="Times New Roman" w:cs="Times New Roman"/>
          <w:sz w:val="24"/>
          <w:szCs w:val="24"/>
        </w:rPr>
        <w:t xml:space="preserve"> </w:t>
      </w:r>
      <w:r w:rsidR="00817522">
        <w:rPr>
          <w:rFonts w:ascii="Times New Roman" w:hAnsi="Times New Roman" w:cs="Times New Roman"/>
          <w:sz w:val="24"/>
          <w:szCs w:val="24"/>
        </w:rPr>
        <w:t xml:space="preserve">kvalifikacijos tobulinimo programos metu </w:t>
      </w:r>
      <w:r w:rsidR="005204EF">
        <w:rPr>
          <w:rFonts w:ascii="Times New Roman" w:hAnsi="Times New Roman" w:cs="Times New Roman"/>
          <w:sz w:val="24"/>
          <w:szCs w:val="24"/>
        </w:rPr>
        <w:t>buvo aktyvūs, dalyvavo diskusijose, atliko praktinius ir savarankiškus darbus</w:t>
      </w:r>
      <w:r w:rsidR="00817522">
        <w:rPr>
          <w:rFonts w:ascii="Times New Roman" w:hAnsi="Times New Roman" w:cs="Times New Roman"/>
          <w:sz w:val="24"/>
          <w:szCs w:val="24"/>
        </w:rPr>
        <w:t xml:space="preserve">. </w:t>
      </w:r>
      <w:r w:rsidR="00817522" w:rsidRPr="00817522">
        <w:rPr>
          <w:rFonts w:ascii="Times New Roman" w:hAnsi="Times New Roman" w:cs="Times New Roman"/>
          <w:sz w:val="24"/>
          <w:szCs w:val="24"/>
        </w:rPr>
        <w:t>Apibendrinant, galima teigti, kad kvalifikacijos tobulinimo programa buvo naudinga ir efektyvi, prisidedanti prie dalyvių profesinio augimo ir mokymosi proceso.</w:t>
      </w:r>
    </w:p>
    <w:p w14:paraId="765E7DD3" w14:textId="7A8A8DDB" w:rsidR="00F07F3B" w:rsidRDefault="004A46E1" w:rsidP="0062069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4FBA440D" w14:textId="29655E51" w:rsidR="009C6511" w:rsidRDefault="005204EF" w:rsidP="00E4645D">
      <w:pPr>
        <w:spacing w:after="0" w:line="360" w:lineRule="auto"/>
        <w:jc w:val="both"/>
        <w:rPr>
          <w:rFonts w:ascii="Times New Roman" w:hAnsi="Times New Roman" w:cs="Times New Roman"/>
          <w:sz w:val="24"/>
          <w:szCs w:val="24"/>
          <w:lang w:val="en-US"/>
        </w:rPr>
      </w:pPr>
      <w:r>
        <w:rPr>
          <w:noProof/>
        </w:rPr>
        <w:drawing>
          <wp:inline distT="0" distB="0" distL="0" distR="0" wp14:anchorId="30E02118" wp14:editId="2F6797ED">
            <wp:extent cx="5926455" cy="3129915"/>
            <wp:effectExtent l="0" t="0" r="17145" b="13335"/>
            <wp:docPr id="54322181" name="Diagrama 1">
              <a:extLst xmlns:a="http://schemas.openxmlformats.org/drawingml/2006/main">
                <a:ext uri="{FF2B5EF4-FFF2-40B4-BE49-F238E27FC236}">
                  <a16:creationId xmlns:a16="http://schemas.microsoft.com/office/drawing/2014/main" id="{2C3D19A0-E434-E12F-CF44-97C97D0B1C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C517E2F" w14:textId="3CC6F65F" w:rsidR="00F07F3B" w:rsidRPr="00961F69" w:rsidRDefault="00F07F3B" w:rsidP="00F07F3B">
      <w:pPr>
        <w:spacing w:after="0" w:line="360" w:lineRule="auto"/>
        <w:jc w:val="center"/>
        <w:rPr>
          <w:rFonts w:ascii="Times New Roman" w:hAnsi="Times New Roman" w:cs="Times New Roman"/>
          <w:sz w:val="24"/>
          <w:szCs w:val="24"/>
          <w:lang w:val="en-US"/>
        </w:rPr>
      </w:pPr>
      <w:r w:rsidRPr="00961F69">
        <w:rPr>
          <w:rFonts w:ascii="Times New Roman" w:hAnsi="Times New Roman" w:cs="Times New Roman"/>
          <w:sz w:val="24"/>
          <w:szCs w:val="24"/>
          <w:lang w:val="en-US"/>
        </w:rPr>
        <w:t xml:space="preserve">1 pav. </w:t>
      </w:r>
      <w:r w:rsidRPr="009C6511">
        <w:rPr>
          <w:rFonts w:ascii="Times New Roman" w:hAnsi="Times New Roman" w:cs="Times New Roman"/>
          <w:b/>
          <w:bCs/>
        </w:rPr>
        <w:t>Kvalifikacijos tobulinimo programos vertinimas</w:t>
      </w:r>
    </w:p>
    <w:p w14:paraId="294724E2" w14:textId="77777777" w:rsidR="00F07F3B" w:rsidRDefault="00F07F3B" w:rsidP="002F150A">
      <w:pPr>
        <w:spacing w:after="0" w:line="360" w:lineRule="auto"/>
        <w:ind w:firstLine="709"/>
        <w:jc w:val="both"/>
        <w:rPr>
          <w:rFonts w:ascii="Times New Roman" w:hAnsi="Times New Roman" w:cs="Times New Roman"/>
          <w:sz w:val="24"/>
          <w:szCs w:val="24"/>
        </w:rPr>
      </w:pPr>
    </w:p>
    <w:p w14:paraId="366A249D" w14:textId="4E75F4BE" w:rsidR="00F07F3B" w:rsidRDefault="008670D4" w:rsidP="00F07F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Taigi a</w:t>
      </w:r>
      <w:r w:rsidR="00F07F3B">
        <w:rPr>
          <w:rFonts w:ascii="Times New Roman" w:hAnsi="Times New Roman" w:cs="Times New Roman"/>
          <w:sz w:val="24"/>
          <w:szCs w:val="24"/>
        </w:rPr>
        <w:t>pklausos duomenys</w:t>
      </w:r>
      <w:r w:rsidR="005204EF">
        <w:rPr>
          <w:rFonts w:ascii="Times New Roman" w:hAnsi="Times New Roman" w:cs="Times New Roman"/>
          <w:sz w:val="24"/>
          <w:szCs w:val="24"/>
        </w:rPr>
        <w:t xml:space="preserve"> procentine ir skaitine reikšmėmis</w:t>
      </w:r>
      <w:r w:rsidR="00F07F3B">
        <w:rPr>
          <w:rFonts w:ascii="Times New Roman" w:hAnsi="Times New Roman" w:cs="Times New Roman"/>
          <w:sz w:val="24"/>
          <w:szCs w:val="24"/>
        </w:rPr>
        <w:t xml:space="preserve"> rodo (žr. </w:t>
      </w:r>
      <w:r w:rsidR="00F07F3B" w:rsidRPr="00E4645D">
        <w:rPr>
          <w:rFonts w:ascii="Times New Roman" w:hAnsi="Times New Roman" w:cs="Times New Roman"/>
          <w:b/>
          <w:bCs/>
          <w:sz w:val="24"/>
          <w:szCs w:val="24"/>
        </w:rPr>
        <w:t>1 pav., 1 lentelė</w:t>
      </w:r>
      <w:r w:rsidR="00F07F3B">
        <w:rPr>
          <w:rFonts w:ascii="Times New Roman" w:hAnsi="Times New Roman" w:cs="Times New Roman"/>
          <w:sz w:val="24"/>
          <w:szCs w:val="24"/>
        </w:rPr>
        <w:t>), jog kvalifikacijos tobulinimo programa</w:t>
      </w:r>
      <w:r>
        <w:rPr>
          <w:rFonts w:ascii="Times New Roman" w:hAnsi="Times New Roman" w:cs="Times New Roman"/>
          <w:sz w:val="24"/>
          <w:szCs w:val="24"/>
        </w:rPr>
        <w:t xml:space="preserve"> dalyvių</w:t>
      </w:r>
      <w:r w:rsidR="00F07F3B">
        <w:rPr>
          <w:rFonts w:ascii="Times New Roman" w:hAnsi="Times New Roman" w:cs="Times New Roman"/>
          <w:sz w:val="24"/>
          <w:szCs w:val="24"/>
        </w:rPr>
        <w:t xml:space="preserve"> vertinama labai teigiamai tiek dėl pateisintų </w:t>
      </w:r>
      <w:r w:rsidR="00F07F3B">
        <w:rPr>
          <w:rFonts w:ascii="Times New Roman" w:hAnsi="Times New Roman" w:cs="Times New Roman"/>
          <w:sz w:val="24"/>
          <w:szCs w:val="24"/>
        </w:rPr>
        <w:lastRenderedPageBreak/>
        <w:t xml:space="preserve">lūkesčių ir poreikių, tiek dėl teorijos ir praktikos suderinamumo, aktyvių metodų taikymo programoje, </w:t>
      </w:r>
      <w:r w:rsidR="00F07F3B" w:rsidRPr="005B3E20">
        <w:rPr>
          <w:rFonts w:ascii="Times New Roman" w:hAnsi="Times New Roman" w:cs="Times New Roman"/>
          <w:sz w:val="24"/>
          <w:szCs w:val="24"/>
        </w:rPr>
        <w:t>sukurt</w:t>
      </w:r>
      <w:r>
        <w:rPr>
          <w:rFonts w:ascii="Times New Roman" w:hAnsi="Times New Roman" w:cs="Times New Roman"/>
          <w:sz w:val="24"/>
          <w:szCs w:val="24"/>
        </w:rPr>
        <w:t>ų</w:t>
      </w:r>
      <w:r w:rsidR="00F07F3B" w:rsidRPr="005B3E20">
        <w:rPr>
          <w:rFonts w:ascii="Times New Roman" w:hAnsi="Times New Roman" w:cs="Times New Roman"/>
          <w:sz w:val="24"/>
          <w:szCs w:val="24"/>
        </w:rPr>
        <w:t xml:space="preserve"> tobulėti skatinančios mokymosi sąlyg</w:t>
      </w:r>
      <w:r w:rsidR="00F07F3B">
        <w:rPr>
          <w:rFonts w:ascii="Times New Roman" w:hAnsi="Times New Roman" w:cs="Times New Roman"/>
          <w:sz w:val="24"/>
          <w:szCs w:val="24"/>
        </w:rPr>
        <w:t>ų bei pačių dalyvių noro būti aktyviais.</w:t>
      </w:r>
    </w:p>
    <w:p w14:paraId="347231D8" w14:textId="77777777" w:rsidR="00F07F3B" w:rsidRDefault="00F07F3B" w:rsidP="00F07F3B">
      <w:pPr>
        <w:spacing w:after="0" w:line="360" w:lineRule="auto"/>
        <w:jc w:val="both"/>
        <w:rPr>
          <w:rFonts w:ascii="Times New Roman" w:hAnsi="Times New Roman" w:cs="Times New Roman"/>
          <w:sz w:val="24"/>
          <w:szCs w:val="24"/>
        </w:rPr>
      </w:pPr>
    </w:p>
    <w:p w14:paraId="2AA757FB" w14:textId="67334EFD" w:rsidR="00D10BBC" w:rsidRDefault="009C6511" w:rsidP="002F150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lentelė. </w:t>
      </w:r>
      <w:r w:rsidRPr="009C6511">
        <w:rPr>
          <w:rFonts w:ascii="Times New Roman" w:hAnsi="Times New Roman" w:cs="Times New Roman"/>
          <w:b/>
          <w:bCs/>
        </w:rPr>
        <w:t>Kvalifikacijos tobulinimo programos vertinimas</w:t>
      </w:r>
    </w:p>
    <w:tbl>
      <w:tblPr>
        <w:tblStyle w:val="Lentelstinklelis"/>
        <w:tblW w:w="5173" w:type="pct"/>
        <w:tblLook w:val="04A0" w:firstRow="1" w:lastRow="0" w:firstColumn="1" w:lastColumn="0" w:noHBand="0" w:noVBand="1"/>
      </w:tblPr>
      <w:tblGrid>
        <w:gridCol w:w="4391"/>
        <w:gridCol w:w="1109"/>
        <w:gridCol w:w="1107"/>
        <w:gridCol w:w="1109"/>
        <w:gridCol w:w="955"/>
        <w:gridCol w:w="967"/>
        <w:gridCol w:w="8"/>
      </w:tblGrid>
      <w:tr w:rsidR="00D10BBC" w:rsidRPr="00F07F3B" w14:paraId="477FE629" w14:textId="77777777" w:rsidTr="004A46E1">
        <w:tc>
          <w:tcPr>
            <w:tcW w:w="2276" w:type="pct"/>
            <w:vMerge w:val="restart"/>
          </w:tcPr>
          <w:p w14:paraId="38F80022" w14:textId="45CCBC02" w:rsidR="00D10BBC" w:rsidRPr="00F07F3B" w:rsidRDefault="00D10BBC" w:rsidP="005B3E20">
            <w:pPr>
              <w:rPr>
                <w:rFonts w:ascii="Times New Roman" w:hAnsi="Times New Roman" w:cs="Times New Roman"/>
              </w:rPr>
            </w:pPr>
            <w:r w:rsidRPr="00F07F3B">
              <w:rPr>
                <w:rFonts w:ascii="Times New Roman" w:hAnsi="Times New Roman" w:cs="Times New Roman"/>
              </w:rPr>
              <w:t>Kvalifikacijos tobulinimo programos vertinimas</w:t>
            </w:r>
          </w:p>
        </w:tc>
        <w:tc>
          <w:tcPr>
            <w:tcW w:w="2724" w:type="pct"/>
            <w:gridSpan w:val="6"/>
          </w:tcPr>
          <w:p w14:paraId="6A25CEEA" w14:textId="61779587" w:rsidR="00D10BBC" w:rsidRPr="00F07F3B" w:rsidRDefault="00D10BBC" w:rsidP="00D10BBC">
            <w:pPr>
              <w:jc w:val="both"/>
              <w:rPr>
                <w:rFonts w:ascii="Times New Roman" w:hAnsi="Times New Roman" w:cs="Times New Roman"/>
                <w:i/>
                <w:iCs/>
              </w:rPr>
            </w:pPr>
            <w:r w:rsidRPr="00F07F3B">
              <w:rPr>
                <w:rFonts w:ascii="Times New Roman" w:hAnsi="Times New Roman" w:cs="Times New Roman"/>
                <w:i/>
                <w:iCs/>
              </w:rPr>
              <w:t>Su teiginiu...</w:t>
            </w:r>
          </w:p>
        </w:tc>
      </w:tr>
      <w:tr w:rsidR="00D10BBC" w:rsidRPr="00F07F3B" w14:paraId="5C84FA51" w14:textId="77777777" w:rsidTr="004A46E1">
        <w:trPr>
          <w:gridAfter w:val="1"/>
          <w:wAfter w:w="4" w:type="pct"/>
        </w:trPr>
        <w:tc>
          <w:tcPr>
            <w:tcW w:w="2276" w:type="pct"/>
            <w:vMerge/>
          </w:tcPr>
          <w:p w14:paraId="10AD961A" w14:textId="77777777" w:rsidR="00D10BBC" w:rsidRPr="00F07F3B" w:rsidRDefault="00D10BBC" w:rsidP="005B3E20">
            <w:pPr>
              <w:rPr>
                <w:rFonts w:ascii="Times New Roman" w:hAnsi="Times New Roman" w:cs="Times New Roman"/>
              </w:rPr>
            </w:pPr>
          </w:p>
        </w:tc>
        <w:tc>
          <w:tcPr>
            <w:tcW w:w="575" w:type="pct"/>
            <w:vAlign w:val="center"/>
          </w:tcPr>
          <w:p w14:paraId="6E6429CD" w14:textId="72F67084" w:rsidR="00D10BBC" w:rsidRPr="00F07F3B" w:rsidRDefault="00D10BBC" w:rsidP="00D10BBC">
            <w:pPr>
              <w:rPr>
                <w:rFonts w:ascii="Times New Roman" w:hAnsi="Times New Roman" w:cs="Times New Roman"/>
              </w:rPr>
            </w:pPr>
            <w:r w:rsidRPr="002F150A">
              <w:rPr>
                <w:rFonts w:ascii="Times New Roman" w:hAnsi="Times New Roman" w:cs="Times New Roman"/>
              </w:rPr>
              <w:t>Visiškai nesutinku</w:t>
            </w:r>
          </w:p>
        </w:tc>
        <w:tc>
          <w:tcPr>
            <w:tcW w:w="574" w:type="pct"/>
            <w:vAlign w:val="center"/>
          </w:tcPr>
          <w:p w14:paraId="13A48CD2" w14:textId="7347711C" w:rsidR="00D10BBC" w:rsidRPr="00F07F3B" w:rsidRDefault="00D10BBC" w:rsidP="00D10BBC">
            <w:pPr>
              <w:rPr>
                <w:rFonts w:ascii="Times New Roman" w:hAnsi="Times New Roman" w:cs="Times New Roman"/>
              </w:rPr>
            </w:pPr>
            <w:r w:rsidRPr="002F150A">
              <w:rPr>
                <w:rFonts w:ascii="Times New Roman" w:hAnsi="Times New Roman" w:cs="Times New Roman"/>
              </w:rPr>
              <w:t>Ko gero, nesutinku</w:t>
            </w:r>
          </w:p>
        </w:tc>
        <w:tc>
          <w:tcPr>
            <w:tcW w:w="575" w:type="pct"/>
            <w:vAlign w:val="center"/>
          </w:tcPr>
          <w:p w14:paraId="2ABB04C5" w14:textId="16CB3470" w:rsidR="00D10BBC" w:rsidRPr="00F07F3B" w:rsidRDefault="00D10BBC" w:rsidP="00D10BBC">
            <w:pPr>
              <w:rPr>
                <w:rFonts w:ascii="Times New Roman" w:hAnsi="Times New Roman" w:cs="Times New Roman"/>
              </w:rPr>
            </w:pPr>
            <w:r w:rsidRPr="002F150A">
              <w:rPr>
                <w:rFonts w:ascii="Times New Roman" w:hAnsi="Times New Roman" w:cs="Times New Roman"/>
              </w:rPr>
              <w:t>Ko gero, sutinku</w:t>
            </w:r>
          </w:p>
        </w:tc>
        <w:tc>
          <w:tcPr>
            <w:tcW w:w="495" w:type="pct"/>
            <w:vAlign w:val="center"/>
          </w:tcPr>
          <w:p w14:paraId="63B2C10C" w14:textId="0CA76A82" w:rsidR="00D10BBC" w:rsidRPr="00F07F3B" w:rsidRDefault="00D10BBC" w:rsidP="00D10BBC">
            <w:pPr>
              <w:rPr>
                <w:rFonts w:ascii="Times New Roman" w:hAnsi="Times New Roman" w:cs="Times New Roman"/>
              </w:rPr>
            </w:pPr>
            <w:r w:rsidRPr="002F150A">
              <w:rPr>
                <w:rFonts w:ascii="Times New Roman" w:hAnsi="Times New Roman" w:cs="Times New Roman"/>
              </w:rPr>
              <w:t>Visiškai sutinku</w:t>
            </w:r>
          </w:p>
        </w:tc>
        <w:tc>
          <w:tcPr>
            <w:tcW w:w="501" w:type="pct"/>
            <w:vAlign w:val="center"/>
          </w:tcPr>
          <w:p w14:paraId="5BA4CE23" w14:textId="0DADAB16" w:rsidR="00D10BBC" w:rsidRPr="00F07F3B" w:rsidRDefault="00D10BBC" w:rsidP="00D10BBC">
            <w:pPr>
              <w:rPr>
                <w:rFonts w:ascii="Times New Roman" w:hAnsi="Times New Roman" w:cs="Times New Roman"/>
              </w:rPr>
            </w:pPr>
            <w:r w:rsidRPr="002F150A">
              <w:rPr>
                <w:rFonts w:ascii="Times New Roman" w:hAnsi="Times New Roman" w:cs="Times New Roman"/>
              </w:rPr>
              <w:t>Negaliu atsakyti</w:t>
            </w:r>
          </w:p>
        </w:tc>
      </w:tr>
      <w:tr w:rsidR="00D10BBC" w:rsidRPr="00F07F3B" w14:paraId="6F6C8F0F" w14:textId="77777777" w:rsidTr="004A46E1">
        <w:trPr>
          <w:gridAfter w:val="1"/>
          <w:wAfter w:w="4" w:type="pct"/>
        </w:trPr>
        <w:tc>
          <w:tcPr>
            <w:tcW w:w="2276" w:type="pct"/>
          </w:tcPr>
          <w:p w14:paraId="62ABFED3" w14:textId="5A5562E7" w:rsidR="00D10BBC" w:rsidRPr="00F07F3B" w:rsidRDefault="00D10BBC" w:rsidP="005B3E20">
            <w:pPr>
              <w:rPr>
                <w:rFonts w:ascii="Times New Roman" w:hAnsi="Times New Roman" w:cs="Times New Roman"/>
              </w:rPr>
            </w:pPr>
            <w:r w:rsidRPr="00F07F3B">
              <w:rPr>
                <w:rFonts w:ascii="Times New Roman" w:hAnsi="Times New Roman" w:cs="Times New Roman"/>
              </w:rPr>
              <w:t>Programa atitiko Jūsų poreikius ir lūkesčius</w:t>
            </w:r>
          </w:p>
        </w:tc>
        <w:tc>
          <w:tcPr>
            <w:tcW w:w="575" w:type="pct"/>
          </w:tcPr>
          <w:p w14:paraId="7B5BBE7D" w14:textId="77777777" w:rsidR="00D10BBC" w:rsidRPr="00F07F3B" w:rsidRDefault="00D10BBC" w:rsidP="00E01C33">
            <w:pPr>
              <w:jc w:val="center"/>
              <w:rPr>
                <w:rFonts w:ascii="Times New Roman" w:hAnsi="Times New Roman" w:cs="Times New Roman"/>
              </w:rPr>
            </w:pPr>
          </w:p>
        </w:tc>
        <w:tc>
          <w:tcPr>
            <w:tcW w:w="574" w:type="pct"/>
          </w:tcPr>
          <w:p w14:paraId="09A7B973" w14:textId="1A6E3CCD" w:rsidR="00D10BBC" w:rsidRPr="00F07F3B" w:rsidRDefault="00E01C33" w:rsidP="00E01C33">
            <w:pPr>
              <w:jc w:val="center"/>
              <w:rPr>
                <w:rFonts w:ascii="Times New Roman" w:hAnsi="Times New Roman" w:cs="Times New Roman"/>
              </w:rPr>
            </w:pPr>
            <w:r>
              <w:rPr>
                <w:rFonts w:ascii="Times New Roman" w:hAnsi="Times New Roman" w:cs="Times New Roman"/>
              </w:rPr>
              <w:t>1</w:t>
            </w:r>
          </w:p>
        </w:tc>
        <w:tc>
          <w:tcPr>
            <w:tcW w:w="575" w:type="pct"/>
          </w:tcPr>
          <w:p w14:paraId="028223F5" w14:textId="730CC3D8" w:rsidR="00D10BBC" w:rsidRPr="00F07F3B" w:rsidRDefault="00E01C33" w:rsidP="00E01C33">
            <w:pPr>
              <w:jc w:val="center"/>
              <w:rPr>
                <w:rFonts w:ascii="Times New Roman" w:hAnsi="Times New Roman" w:cs="Times New Roman"/>
              </w:rPr>
            </w:pPr>
            <w:r>
              <w:rPr>
                <w:rFonts w:ascii="Times New Roman" w:hAnsi="Times New Roman" w:cs="Times New Roman"/>
              </w:rPr>
              <w:t>8</w:t>
            </w:r>
          </w:p>
        </w:tc>
        <w:tc>
          <w:tcPr>
            <w:tcW w:w="495" w:type="pct"/>
          </w:tcPr>
          <w:p w14:paraId="55AA23CD" w14:textId="710861E4" w:rsidR="00D10BBC" w:rsidRPr="00E01C33" w:rsidRDefault="00E01C33" w:rsidP="00E01C33">
            <w:pPr>
              <w:jc w:val="center"/>
              <w:rPr>
                <w:rFonts w:ascii="Times New Roman" w:hAnsi="Times New Roman" w:cs="Times New Roman"/>
                <w:lang w:val="en-US"/>
              </w:rPr>
            </w:pPr>
            <w:r>
              <w:rPr>
                <w:rFonts w:ascii="Times New Roman" w:hAnsi="Times New Roman" w:cs="Times New Roman"/>
                <w:lang w:val="en-US"/>
              </w:rPr>
              <w:t>16</w:t>
            </w:r>
          </w:p>
        </w:tc>
        <w:tc>
          <w:tcPr>
            <w:tcW w:w="501" w:type="pct"/>
          </w:tcPr>
          <w:p w14:paraId="7B2C5958" w14:textId="77777777" w:rsidR="00D10BBC" w:rsidRPr="00F07F3B" w:rsidRDefault="00D10BBC" w:rsidP="00E01C33">
            <w:pPr>
              <w:jc w:val="center"/>
              <w:rPr>
                <w:rFonts w:ascii="Times New Roman" w:hAnsi="Times New Roman" w:cs="Times New Roman"/>
              </w:rPr>
            </w:pPr>
          </w:p>
        </w:tc>
      </w:tr>
      <w:tr w:rsidR="00D10BBC" w:rsidRPr="00F07F3B" w14:paraId="147FDAEE" w14:textId="77777777" w:rsidTr="004A46E1">
        <w:trPr>
          <w:gridAfter w:val="1"/>
          <w:wAfter w:w="4" w:type="pct"/>
        </w:trPr>
        <w:tc>
          <w:tcPr>
            <w:tcW w:w="2276" w:type="pct"/>
          </w:tcPr>
          <w:p w14:paraId="32B929A9" w14:textId="18C03161" w:rsidR="00D10BBC" w:rsidRPr="00F07F3B" w:rsidRDefault="00D10BBC" w:rsidP="005B3E20">
            <w:pPr>
              <w:rPr>
                <w:rFonts w:ascii="Times New Roman" w:hAnsi="Times New Roman" w:cs="Times New Roman"/>
              </w:rPr>
            </w:pPr>
            <w:r w:rsidRPr="00F07F3B">
              <w:rPr>
                <w:rFonts w:ascii="Times New Roman" w:hAnsi="Times New Roman" w:cs="Times New Roman"/>
              </w:rPr>
              <w:t>Programoje teorija derėjo su praktika</w:t>
            </w:r>
          </w:p>
        </w:tc>
        <w:tc>
          <w:tcPr>
            <w:tcW w:w="575" w:type="pct"/>
          </w:tcPr>
          <w:p w14:paraId="048011F0" w14:textId="77777777" w:rsidR="00D10BBC" w:rsidRPr="00F07F3B" w:rsidRDefault="00D10BBC" w:rsidP="00E01C33">
            <w:pPr>
              <w:jc w:val="center"/>
              <w:rPr>
                <w:rFonts w:ascii="Times New Roman" w:hAnsi="Times New Roman" w:cs="Times New Roman"/>
              </w:rPr>
            </w:pPr>
          </w:p>
        </w:tc>
        <w:tc>
          <w:tcPr>
            <w:tcW w:w="574" w:type="pct"/>
          </w:tcPr>
          <w:p w14:paraId="403CD9FD" w14:textId="77777777" w:rsidR="00D10BBC" w:rsidRPr="00F07F3B" w:rsidRDefault="00D10BBC" w:rsidP="00E01C33">
            <w:pPr>
              <w:jc w:val="center"/>
              <w:rPr>
                <w:rFonts w:ascii="Times New Roman" w:hAnsi="Times New Roman" w:cs="Times New Roman"/>
              </w:rPr>
            </w:pPr>
          </w:p>
        </w:tc>
        <w:tc>
          <w:tcPr>
            <w:tcW w:w="575" w:type="pct"/>
          </w:tcPr>
          <w:p w14:paraId="7983826B" w14:textId="2DE99037" w:rsidR="00D10BBC" w:rsidRPr="00F07F3B" w:rsidRDefault="00E01C33" w:rsidP="00E01C33">
            <w:pPr>
              <w:jc w:val="center"/>
              <w:rPr>
                <w:rFonts w:ascii="Times New Roman" w:hAnsi="Times New Roman" w:cs="Times New Roman"/>
              </w:rPr>
            </w:pPr>
            <w:r>
              <w:rPr>
                <w:rFonts w:ascii="Times New Roman" w:hAnsi="Times New Roman" w:cs="Times New Roman"/>
              </w:rPr>
              <w:t>10</w:t>
            </w:r>
          </w:p>
        </w:tc>
        <w:tc>
          <w:tcPr>
            <w:tcW w:w="495" w:type="pct"/>
          </w:tcPr>
          <w:p w14:paraId="452F35F6" w14:textId="7EDD95DD" w:rsidR="00D10BBC" w:rsidRPr="00F07F3B" w:rsidRDefault="00E01C33" w:rsidP="00E01C33">
            <w:pPr>
              <w:jc w:val="center"/>
              <w:rPr>
                <w:rFonts w:ascii="Times New Roman" w:hAnsi="Times New Roman" w:cs="Times New Roman"/>
                <w:lang w:val="en-US"/>
              </w:rPr>
            </w:pPr>
            <w:r>
              <w:rPr>
                <w:rFonts w:ascii="Times New Roman" w:hAnsi="Times New Roman" w:cs="Times New Roman"/>
                <w:lang w:val="en-US"/>
              </w:rPr>
              <w:t>15</w:t>
            </w:r>
          </w:p>
        </w:tc>
        <w:tc>
          <w:tcPr>
            <w:tcW w:w="501" w:type="pct"/>
          </w:tcPr>
          <w:p w14:paraId="3F35F835" w14:textId="77777777" w:rsidR="00D10BBC" w:rsidRPr="00F07F3B" w:rsidRDefault="00D10BBC" w:rsidP="00E01C33">
            <w:pPr>
              <w:jc w:val="center"/>
              <w:rPr>
                <w:rFonts w:ascii="Times New Roman" w:hAnsi="Times New Roman" w:cs="Times New Roman"/>
              </w:rPr>
            </w:pPr>
          </w:p>
        </w:tc>
      </w:tr>
      <w:tr w:rsidR="00D10BBC" w:rsidRPr="00F07F3B" w14:paraId="6DD595C1" w14:textId="77777777" w:rsidTr="004A46E1">
        <w:trPr>
          <w:gridAfter w:val="1"/>
          <w:wAfter w:w="4" w:type="pct"/>
        </w:trPr>
        <w:tc>
          <w:tcPr>
            <w:tcW w:w="2276" w:type="pct"/>
          </w:tcPr>
          <w:p w14:paraId="07FE8F7E" w14:textId="20331A93" w:rsidR="00D10BBC" w:rsidRPr="00F07F3B" w:rsidRDefault="00D10BBC" w:rsidP="005B3E20">
            <w:pPr>
              <w:rPr>
                <w:rFonts w:ascii="Times New Roman" w:hAnsi="Times New Roman" w:cs="Times New Roman"/>
              </w:rPr>
            </w:pPr>
            <w:r w:rsidRPr="00F07F3B">
              <w:rPr>
                <w:rFonts w:ascii="Times New Roman" w:hAnsi="Times New Roman" w:cs="Times New Roman"/>
              </w:rPr>
              <w:t>Lektorius / lektoriai taikė aktyvius mokymosi metodus</w:t>
            </w:r>
          </w:p>
        </w:tc>
        <w:tc>
          <w:tcPr>
            <w:tcW w:w="575" w:type="pct"/>
          </w:tcPr>
          <w:p w14:paraId="4BD37CA3" w14:textId="77777777" w:rsidR="00D10BBC" w:rsidRPr="00F07F3B" w:rsidRDefault="00D10BBC" w:rsidP="00E01C33">
            <w:pPr>
              <w:jc w:val="center"/>
              <w:rPr>
                <w:rFonts w:ascii="Times New Roman" w:hAnsi="Times New Roman" w:cs="Times New Roman"/>
              </w:rPr>
            </w:pPr>
          </w:p>
        </w:tc>
        <w:tc>
          <w:tcPr>
            <w:tcW w:w="574" w:type="pct"/>
          </w:tcPr>
          <w:p w14:paraId="0B6144F9" w14:textId="77777777" w:rsidR="00D10BBC" w:rsidRPr="00F07F3B" w:rsidRDefault="00D10BBC" w:rsidP="00E01C33">
            <w:pPr>
              <w:jc w:val="center"/>
              <w:rPr>
                <w:rFonts w:ascii="Times New Roman" w:hAnsi="Times New Roman" w:cs="Times New Roman"/>
              </w:rPr>
            </w:pPr>
          </w:p>
        </w:tc>
        <w:tc>
          <w:tcPr>
            <w:tcW w:w="575" w:type="pct"/>
          </w:tcPr>
          <w:p w14:paraId="2D9FAA13" w14:textId="733FF552" w:rsidR="00D10BBC" w:rsidRPr="00F07F3B" w:rsidRDefault="00E01C33" w:rsidP="00E01C33">
            <w:pPr>
              <w:jc w:val="center"/>
              <w:rPr>
                <w:rFonts w:ascii="Times New Roman" w:hAnsi="Times New Roman" w:cs="Times New Roman"/>
              </w:rPr>
            </w:pPr>
            <w:r>
              <w:rPr>
                <w:rFonts w:ascii="Times New Roman" w:hAnsi="Times New Roman" w:cs="Times New Roman"/>
              </w:rPr>
              <w:t>5</w:t>
            </w:r>
          </w:p>
        </w:tc>
        <w:tc>
          <w:tcPr>
            <w:tcW w:w="495" w:type="pct"/>
          </w:tcPr>
          <w:p w14:paraId="614C556B" w14:textId="2FD4013B" w:rsidR="00D10BBC" w:rsidRPr="00F07F3B" w:rsidRDefault="00E01C33" w:rsidP="00E01C33">
            <w:pPr>
              <w:jc w:val="center"/>
              <w:rPr>
                <w:rFonts w:ascii="Times New Roman" w:hAnsi="Times New Roman" w:cs="Times New Roman"/>
              </w:rPr>
            </w:pPr>
            <w:r>
              <w:rPr>
                <w:rFonts w:ascii="Times New Roman" w:hAnsi="Times New Roman" w:cs="Times New Roman"/>
              </w:rPr>
              <w:t>20</w:t>
            </w:r>
          </w:p>
        </w:tc>
        <w:tc>
          <w:tcPr>
            <w:tcW w:w="501" w:type="pct"/>
          </w:tcPr>
          <w:p w14:paraId="4875E4C1" w14:textId="77777777" w:rsidR="00D10BBC" w:rsidRPr="00F07F3B" w:rsidRDefault="00D10BBC" w:rsidP="00E01C33">
            <w:pPr>
              <w:jc w:val="center"/>
              <w:rPr>
                <w:rFonts w:ascii="Times New Roman" w:hAnsi="Times New Roman" w:cs="Times New Roman"/>
              </w:rPr>
            </w:pPr>
          </w:p>
        </w:tc>
      </w:tr>
      <w:tr w:rsidR="00D10BBC" w:rsidRPr="00F07F3B" w14:paraId="689D366E" w14:textId="77777777" w:rsidTr="004A46E1">
        <w:trPr>
          <w:gridAfter w:val="1"/>
          <w:wAfter w:w="4" w:type="pct"/>
        </w:trPr>
        <w:tc>
          <w:tcPr>
            <w:tcW w:w="2276" w:type="pct"/>
          </w:tcPr>
          <w:p w14:paraId="35DEFE8E" w14:textId="638F460D" w:rsidR="00D10BBC" w:rsidRPr="00F07F3B" w:rsidRDefault="00D10BBC" w:rsidP="005B3E20">
            <w:pPr>
              <w:rPr>
                <w:rFonts w:ascii="Times New Roman" w:hAnsi="Times New Roman" w:cs="Times New Roman"/>
              </w:rPr>
            </w:pPr>
            <w:r w:rsidRPr="00F07F3B">
              <w:rPr>
                <w:rFonts w:ascii="Times New Roman" w:hAnsi="Times New Roman" w:cs="Times New Roman"/>
              </w:rPr>
              <w:t>Įgyvendinant programą buvo sukurtos tobulėti skatinančios mokymosi sąlygos</w:t>
            </w:r>
          </w:p>
        </w:tc>
        <w:tc>
          <w:tcPr>
            <w:tcW w:w="575" w:type="pct"/>
          </w:tcPr>
          <w:p w14:paraId="46D867B9" w14:textId="77777777" w:rsidR="00D10BBC" w:rsidRPr="00F07F3B" w:rsidRDefault="00D10BBC" w:rsidP="00E01C33">
            <w:pPr>
              <w:jc w:val="center"/>
              <w:rPr>
                <w:rFonts w:ascii="Times New Roman" w:hAnsi="Times New Roman" w:cs="Times New Roman"/>
              </w:rPr>
            </w:pPr>
          </w:p>
        </w:tc>
        <w:tc>
          <w:tcPr>
            <w:tcW w:w="574" w:type="pct"/>
          </w:tcPr>
          <w:p w14:paraId="771011C0" w14:textId="77777777" w:rsidR="00D10BBC" w:rsidRPr="00F07F3B" w:rsidRDefault="00D10BBC" w:rsidP="00E01C33">
            <w:pPr>
              <w:jc w:val="center"/>
              <w:rPr>
                <w:rFonts w:ascii="Times New Roman" w:hAnsi="Times New Roman" w:cs="Times New Roman"/>
              </w:rPr>
            </w:pPr>
          </w:p>
        </w:tc>
        <w:tc>
          <w:tcPr>
            <w:tcW w:w="575" w:type="pct"/>
          </w:tcPr>
          <w:p w14:paraId="3E85E205" w14:textId="6304BF64" w:rsidR="00D10BBC" w:rsidRPr="00F07F3B" w:rsidRDefault="00E01C33" w:rsidP="00E01C33">
            <w:pPr>
              <w:jc w:val="center"/>
              <w:rPr>
                <w:rFonts w:ascii="Times New Roman" w:hAnsi="Times New Roman" w:cs="Times New Roman"/>
              </w:rPr>
            </w:pPr>
            <w:r>
              <w:rPr>
                <w:rFonts w:ascii="Times New Roman" w:hAnsi="Times New Roman" w:cs="Times New Roman"/>
              </w:rPr>
              <w:t>6</w:t>
            </w:r>
          </w:p>
        </w:tc>
        <w:tc>
          <w:tcPr>
            <w:tcW w:w="495" w:type="pct"/>
          </w:tcPr>
          <w:p w14:paraId="313CA99E" w14:textId="304BB252" w:rsidR="00D10BBC" w:rsidRPr="00F07F3B" w:rsidRDefault="00E01C33" w:rsidP="00E01C33">
            <w:pPr>
              <w:jc w:val="center"/>
              <w:rPr>
                <w:rFonts w:ascii="Times New Roman" w:hAnsi="Times New Roman" w:cs="Times New Roman"/>
              </w:rPr>
            </w:pPr>
            <w:r>
              <w:rPr>
                <w:rFonts w:ascii="Times New Roman" w:hAnsi="Times New Roman" w:cs="Times New Roman"/>
              </w:rPr>
              <w:t>19</w:t>
            </w:r>
          </w:p>
        </w:tc>
        <w:tc>
          <w:tcPr>
            <w:tcW w:w="501" w:type="pct"/>
          </w:tcPr>
          <w:p w14:paraId="7F43D707" w14:textId="77777777" w:rsidR="00D10BBC" w:rsidRPr="00F07F3B" w:rsidRDefault="00D10BBC" w:rsidP="00E01C33">
            <w:pPr>
              <w:jc w:val="center"/>
              <w:rPr>
                <w:rFonts w:ascii="Times New Roman" w:hAnsi="Times New Roman" w:cs="Times New Roman"/>
              </w:rPr>
            </w:pPr>
          </w:p>
        </w:tc>
      </w:tr>
      <w:tr w:rsidR="00D10BBC" w:rsidRPr="00F07F3B" w14:paraId="64EF34E5" w14:textId="77777777" w:rsidTr="004A46E1">
        <w:trPr>
          <w:gridAfter w:val="1"/>
          <w:wAfter w:w="4" w:type="pct"/>
        </w:trPr>
        <w:tc>
          <w:tcPr>
            <w:tcW w:w="2276" w:type="pct"/>
          </w:tcPr>
          <w:p w14:paraId="723E02C8" w14:textId="0A7F59F6" w:rsidR="00D10BBC" w:rsidRPr="00F07F3B" w:rsidRDefault="00D10BBC" w:rsidP="005B3E20">
            <w:pPr>
              <w:rPr>
                <w:rFonts w:ascii="Times New Roman" w:hAnsi="Times New Roman" w:cs="Times New Roman"/>
              </w:rPr>
            </w:pPr>
            <w:r w:rsidRPr="00F07F3B">
              <w:rPr>
                <w:rFonts w:ascii="Times New Roman" w:hAnsi="Times New Roman" w:cs="Times New Roman"/>
              </w:rPr>
              <w:t>Programos įgyvendinimo metu buvote aktyvus: dalyvavote diskusijose, atlikote praktinius / savarankiškus darbus ir kt.</w:t>
            </w:r>
          </w:p>
        </w:tc>
        <w:tc>
          <w:tcPr>
            <w:tcW w:w="575" w:type="pct"/>
          </w:tcPr>
          <w:p w14:paraId="4FFDB747" w14:textId="77777777" w:rsidR="00D10BBC" w:rsidRPr="00F07F3B" w:rsidRDefault="00D10BBC" w:rsidP="00E01C33">
            <w:pPr>
              <w:jc w:val="center"/>
              <w:rPr>
                <w:rFonts w:ascii="Times New Roman" w:hAnsi="Times New Roman" w:cs="Times New Roman"/>
              </w:rPr>
            </w:pPr>
          </w:p>
        </w:tc>
        <w:tc>
          <w:tcPr>
            <w:tcW w:w="574" w:type="pct"/>
          </w:tcPr>
          <w:p w14:paraId="536D0C1D" w14:textId="77777777" w:rsidR="00D10BBC" w:rsidRPr="00F07F3B" w:rsidRDefault="00D10BBC" w:rsidP="00E01C33">
            <w:pPr>
              <w:jc w:val="center"/>
              <w:rPr>
                <w:rFonts w:ascii="Times New Roman" w:hAnsi="Times New Roman" w:cs="Times New Roman"/>
              </w:rPr>
            </w:pPr>
          </w:p>
        </w:tc>
        <w:tc>
          <w:tcPr>
            <w:tcW w:w="575" w:type="pct"/>
          </w:tcPr>
          <w:p w14:paraId="19768EE7" w14:textId="1AFA8139" w:rsidR="00D10BBC" w:rsidRPr="00F07F3B" w:rsidRDefault="00E01C33" w:rsidP="00E01C33">
            <w:pPr>
              <w:jc w:val="center"/>
              <w:rPr>
                <w:rFonts w:ascii="Times New Roman" w:hAnsi="Times New Roman" w:cs="Times New Roman"/>
              </w:rPr>
            </w:pPr>
            <w:r>
              <w:rPr>
                <w:rFonts w:ascii="Times New Roman" w:hAnsi="Times New Roman" w:cs="Times New Roman"/>
              </w:rPr>
              <w:t>4</w:t>
            </w:r>
          </w:p>
        </w:tc>
        <w:tc>
          <w:tcPr>
            <w:tcW w:w="495" w:type="pct"/>
          </w:tcPr>
          <w:p w14:paraId="7454E9A4" w14:textId="5846460F" w:rsidR="00D10BBC" w:rsidRPr="00F07F3B" w:rsidRDefault="00E01C33" w:rsidP="00E01C33">
            <w:pPr>
              <w:jc w:val="center"/>
              <w:rPr>
                <w:rFonts w:ascii="Times New Roman" w:hAnsi="Times New Roman" w:cs="Times New Roman"/>
              </w:rPr>
            </w:pPr>
            <w:r>
              <w:rPr>
                <w:rFonts w:ascii="Times New Roman" w:hAnsi="Times New Roman" w:cs="Times New Roman"/>
              </w:rPr>
              <w:t>21</w:t>
            </w:r>
          </w:p>
        </w:tc>
        <w:tc>
          <w:tcPr>
            <w:tcW w:w="501" w:type="pct"/>
          </w:tcPr>
          <w:p w14:paraId="78941B7B" w14:textId="77777777" w:rsidR="00D10BBC" w:rsidRPr="00F07F3B" w:rsidRDefault="00D10BBC" w:rsidP="00E01C33">
            <w:pPr>
              <w:jc w:val="center"/>
              <w:rPr>
                <w:rFonts w:ascii="Times New Roman" w:hAnsi="Times New Roman" w:cs="Times New Roman"/>
              </w:rPr>
            </w:pPr>
          </w:p>
        </w:tc>
      </w:tr>
      <w:tr w:rsidR="00D10BBC" w:rsidRPr="00F07F3B" w14:paraId="0DE4FF6A" w14:textId="77777777" w:rsidTr="004A46E1">
        <w:trPr>
          <w:gridAfter w:val="1"/>
          <w:wAfter w:w="4" w:type="pct"/>
        </w:trPr>
        <w:tc>
          <w:tcPr>
            <w:tcW w:w="2276" w:type="pct"/>
          </w:tcPr>
          <w:p w14:paraId="47CD0EBB" w14:textId="52AAE1CC" w:rsidR="00D10BBC" w:rsidRPr="00F07F3B" w:rsidRDefault="00D10BBC" w:rsidP="0068221B">
            <w:pPr>
              <w:rPr>
                <w:rFonts w:ascii="Times New Roman" w:hAnsi="Times New Roman" w:cs="Times New Roman"/>
              </w:rPr>
            </w:pPr>
            <w:r w:rsidRPr="00F07F3B">
              <w:rPr>
                <w:rFonts w:ascii="Times New Roman" w:hAnsi="Times New Roman" w:cs="Times New Roman"/>
              </w:rPr>
              <w:t>Įgytas kompetencijas taikote / taikysite profesinėje veikloje</w:t>
            </w:r>
          </w:p>
        </w:tc>
        <w:tc>
          <w:tcPr>
            <w:tcW w:w="575" w:type="pct"/>
          </w:tcPr>
          <w:p w14:paraId="20BAF819" w14:textId="77777777" w:rsidR="00D10BBC" w:rsidRPr="00F07F3B" w:rsidRDefault="00D10BBC" w:rsidP="0068221B">
            <w:pPr>
              <w:jc w:val="center"/>
              <w:rPr>
                <w:rFonts w:ascii="Times New Roman" w:hAnsi="Times New Roman" w:cs="Times New Roman"/>
              </w:rPr>
            </w:pPr>
          </w:p>
        </w:tc>
        <w:tc>
          <w:tcPr>
            <w:tcW w:w="574" w:type="pct"/>
          </w:tcPr>
          <w:p w14:paraId="3FCC9A98" w14:textId="77777777" w:rsidR="00D10BBC" w:rsidRPr="00F07F3B" w:rsidRDefault="00D10BBC" w:rsidP="0068221B">
            <w:pPr>
              <w:jc w:val="center"/>
              <w:rPr>
                <w:rFonts w:ascii="Times New Roman" w:hAnsi="Times New Roman" w:cs="Times New Roman"/>
              </w:rPr>
            </w:pPr>
          </w:p>
        </w:tc>
        <w:tc>
          <w:tcPr>
            <w:tcW w:w="575" w:type="pct"/>
          </w:tcPr>
          <w:p w14:paraId="275385F2" w14:textId="059C4FA0" w:rsidR="00D10BBC" w:rsidRPr="00F07F3B" w:rsidRDefault="00E01C33" w:rsidP="0068221B">
            <w:pPr>
              <w:jc w:val="center"/>
              <w:rPr>
                <w:rFonts w:ascii="Times New Roman" w:hAnsi="Times New Roman" w:cs="Times New Roman"/>
              </w:rPr>
            </w:pPr>
            <w:r>
              <w:rPr>
                <w:rFonts w:ascii="Times New Roman" w:hAnsi="Times New Roman" w:cs="Times New Roman"/>
              </w:rPr>
              <w:t>3</w:t>
            </w:r>
          </w:p>
        </w:tc>
        <w:tc>
          <w:tcPr>
            <w:tcW w:w="495" w:type="pct"/>
          </w:tcPr>
          <w:p w14:paraId="4A466EC1" w14:textId="7858E6D4" w:rsidR="00D10BBC" w:rsidRPr="00F07F3B" w:rsidRDefault="00E01C33" w:rsidP="0068221B">
            <w:pPr>
              <w:jc w:val="center"/>
              <w:rPr>
                <w:rFonts w:ascii="Times New Roman" w:hAnsi="Times New Roman" w:cs="Times New Roman"/>
              </w:rPr>
            </w:pPr>
            <w:r>
              <w:rPr>
                <w:rFonts w:ascii="Times New Roman" w:hAnsi="Times New Roman" w:cs="Times New Roman"/>
              </w:rPr>
              <w:t>22</w:t>
            </w:r>
          </w:p>
        </w:tc>
        <w:tc>
          <w:tcPr>
            <w:tcW w:w="501" w:type="pct"/>
          </w:tcPr>
          <w:p w14:paraId="0B13B3CA" w14:textId="77777777" w:rsidR="00D10BBC" w:rsidRPr="00F07F3B" w:rsidRDefault="00D10BBC" w:rsidP="0068221B">
            <w:pPr>
              <w:jc w:val="center"/>
              <w:rPr>
                <w:rFonts w:ascii="Times New Roman" w:hAnsi="Times New Roman" w:cs="Times New Roman"/>
              </w:rPr>
            </w:pPr>
          </w:p>
        </w:tc>
      </w:tr>
    </w:tbl>
    <w:p w14:paraId="597532C0" w14:textId="77777777" w:rsidR="004A46E1" w:rsidRDefault="004A46E1" w:rsidP="0068221B">
      <w:pPr>
        <w:spacing w:after="0" w:line="240" w:lineRule="auto"/>
        <w:ind w:firstLine="709"/>
        <w:jc w:val="both"/>
        <w:rPr>
          <w:rFonts w:ascii="Times New Roman" w:hAnsi="Times New Roman" w:cs="Times New Roman"/>
          <w:sz w:val="24"/>
          <w:szCs w:val="24"/>
        </w:rPr>
      </w:pPr>
    </w:p>
    <w:p w14:paraId="2B826DBD" w14:textId="6DC9EB5A" w:rsidR="00F07F3B" w:rsidRDefault="00F07F3B" w:rsidP="0068221B">
      <w:pPr>
        <w:spacing w:after="0" w:line="240" w:lineRule="auto"/>
        <w:ind w:firstLine="709"/>
        <w:jc w:val="both"/>
        <w:rPr>
          <w:rFonts w:ascii="Times New Roman" w:hAnsi="Times New Roman" w:cs="Times New Roman"/>
          <w:sz w:val="24"/>
          <w:szCs w:val="24"/>
        </w:rPr>
      </w:pPr>
      <w:r w:rsidRPr="003E66B4">
        <w:rPr>
          <w:rFonts w:ascii="Times New Roman" w:hAnsi="Times New Roman" w:cs="Times New Roman"/>
          <w:sz w:val="24"/>
          <w:szCs w:val="24"/>
        </w:rPr>
        <w:t>Apklausoje buvo svarbu sužinoti ar įvyko p</w:t>
      </w:r>
      <w:r w:rsidRPr="002F150A">
        <w:rPr>
          <w:rFonts w:ascii="Times New Roman" w:hAnsi="Times New Roman" w:cs="Times New Roman"/>
          <w:sz w:val="24"/>
          <w:szCs w:val="24"/>
        </w:rPr>
        <w:t xml:space="preserve">okytis </w:t>
      </w:r>
      <w:r w:rsidR="008670D4">
        <w:rPr>
          <w:rFonts w:ascii="Times New Roman" w:hAnsi="Times New Roman" w:cs="Times New Roman"/>
          <w:sz w:val="24"/>
          <w:szCs w:val="24"/>
        </w:rPr>
        <w:t xml:space="preserve">dalyvių </w:t>
      </w:r>
      <w:r w:rsidRPr="002F150A">
        <w:rPr>
          <w:rFonts w:ascii="Times New Roman" w:hAnsi="Times New Roman" w:cs="Times New Roman"/>
          <w:sz w:val="24"/>
          <w:szCs w:val="24"/>
        </w:rPr>
        <w:t>profesinėje veikloje ilgalaikės kvalifikacijos tobulinimo programos</w:t>
      </w:r>
      <w:r w:rsidR="008670D4">
        <w:rPr>
          <w:rFonts w:ascii="Times New Roman" w:hAnsi="Times New Roman" w:cs="Times New Roman"/>
          <w:sz w:val="24"/>
          <w:szCs w:val="24"/>
        </w:rPr>
        <w:t xml:space="preserve"> metu</w:t>
      </w:r>
      <w:r w:rsidRPr="003E66B4">
        <w:rPr>
          <w:rFonts w:ascii="Times New Roman" w:hAnsi="Times New Roman" w:cs="Times New Roman"/>
          <w:sz w:val="24"/>
          <w:szCs w:val="24"/>
        </w:rPr>
        <w:t xml:space="preserve">. Apklausos rezultatai parodė (žr. </w:t>
      </w:r>
      <w:r w:rsidRPr="003E66B4">
        <w:rPr>
          <w:rFonts w:ascii="Times New Roman" w:hAnsi="Times New Roman" w:cs="Times New Roman"/>
          <w:b/>
          <w:bCs/>
          <w:sz w:val="24"/>
          <w:szCs w:val="24"/>
        </w:rPr>
        <w:t>2 pav., 2 lentelė</w:t>
      </w:r>
      <w:r w:rsidRPr="003E66B4">
        <w:rPr>
          <w:rFonts w:ascii="Times New Roman" w:hAnsi="Times New Roman" w:cs="Times New Roman"/>
          <w:sz w:val="24"/>
          <w:szCs w:val="24"/>
        </w:rPr>
        <w:t>), jog</w:t>
      </w:r>
      <w:r w:rsidR="00817522">
        <w:rPr>
          <w:rFonts w:ascii="Times New Roman" w:hAnsi="Times New Roman" w:cs="Times New Roman"/>
          <w:sz w:val="24"/>
          <w:szCs w:val="24"/>
        </w:rPr>
        <w:t xml:space="preserve"> ilgalaikė </w:t>
      </w:r>
      <w:r w:rsidR="00817522">
        <w:rPr>
          <w:rFonts w:ascii="Times New Roman" w:hAnsi="Times New Roman" w:cs="Times New Roman"/>
          <w:sz w:val="24"/>
          <w:szCs w:val="24"/>
        </w:rPr>
        <w:t>kvalifikacijos tobulinimo programa</w:t>
      </w:r>
      <w:r w:rsidR="00817522">
        <w:rPr>
          <w:rFonts w:ascii="Times New Roman" w:hAnsi="Times New Roman" w:cs="Times New Roman"/>
          <w:sz w:val="24"/>
          <w:szCs w:val="24"/>
        </w:rPr>
        <w:t xml:space="preserve"> inicijavo pokyčius ugdomosiose veiklose. </w:t>
      </w:r>
      <w:r w:rsidR="00817522" w:rsidRPr="00817522">
        <w:rPr>
          <w:rFonts w:ascii="Times New Roman" w:hAnsi="Times New Roman" w:cs="Times New Roman"/>
          <w:sz w:val="24"/>
          <w:szCs w:val="24"/>
        </w:rPr>
        <w:t>88 proc. dalyvi</w:t>
      </w:r>
      <w:r w:rsidR="00817522">
        <w:rPr>
          <w:rFonts w:ascii="Times New Roman" w:hAnsi="Times New Roman" w:cs="Times New Roman"/>
          <w:sz w:val="24"/>
          <w:szCs w:val="24"/>
        </w:rPr>
        <w:t xml:space="preserve">ų teigė „ visiškai sutinku“, jog dažniau reflektuoja veiklą ir remdamiesi refleksiją ją tobulina, </w:t>
      </w:r>
      <w:r w:rsidR="00817522" w:rsidRPr="00817522">
        <w:rPr>
          <w:rFonts w:ascii="Times New Roman" w:hAnsi="Times New Roman" w:cs="Times New Roman"/>
          <w:sz w:val="24"/>
          <w:szCs w:val="24"/>
        </w:rPr>
        <w:t>9</w:t>
      </w:r>
      <w:r w:rsidR="00817522">
        <w:rPr>
          <w:rFonts w:ascii="Times New Roman" w:hAnsi="Times New Roman" w:cs="Times New Roman"/>
          <w:sz w:val="24"/>
          <w:szCs w:val="24"/>
        </w:rPr>
        <w:t xml:space="preserve">2 proc. teigia, jog tapo kūrybiškesni, </w:t>
      </w:r>
      <w:r w:rsidR="00817522" w:rsidRPr="00817522">
        <w:rPr>
          <w:rFonts w:ascii="Times New Roman" w:hAnsi="Times New Roman" w:cs="Times New Roman"/>
          <w:sz w:val="24"/>
          <w:szCs w:val="24"/>
        </w:rPr>
        <w:t>8</w:t>
      </w:r>
      <w:r w:rsidR="00817522">
        <w:rPr>
          <w:rFonts w:ascii="Times New Roman" w:hAnsi="Times New Roman" w:cs="Times New Roman"/>
          <w:sz w:val="24"/>
          <w:szCs w:val="24"/>
        </w:rPr>
        <w:t xml:space="preserve">0 proc. teigia, jog savo veikloje sėkmingai taiko naujas technologijas, </w:t>
      </w:r>
      <w:r w:rsidR="00817522" w:rsidRPr="00817522">
        <w:rPr>
          <w:rFonts w:ascii="Times New Roman" w:hAnsi="Times New Roman" w:cs="Times New Roman"/>
          <w:sz w:val="24"/>
          <w:szCs w:val="24"/>
        </w:rPr>
        <w:t>7</w:t>
      </w:r>
      <w:r w:rsidR="00817522">
        <w:rPr>
          <w:rFonts w:ascii="Times New Roman" w:hAnsi="Times New Roman" w:cs="Times New Roman"/>
          <w:sz w:val="24"/>
          <w:szCs w:val="24"/>
        </w:rPr>
        <w:t xml:space="preserve">2 proc. teigia, jog įgytos kompetencijos skatina bendradarbiauti/ veikti kartu ir dalintis gerąja patirtimi su kolegomis, </w:t>
      </w:r>
      <w:r w:rsidR="00817522" w:rsidRPr="00817522">
        <w:rPr>
          <w:rFonts w:ascii="Times New Roman" w:hAnsi="Times New Roman" w:cs="Times New Roman"/>
          <w:sz w:val="24"/>
          <w:szCs w:val="24"/>
        </w:rPr>
        <w:t>8</w:t>
      </w:r>
      <w:r w:rsidR="00817522">
        <w:rPr>
          <w:rFonts w:ascii="Times New Roman" w:hAnsi="Times New Roman" w:cs="Times New Roman"/>
          <w:sz w:val="24"/>
          <w:szCs w:val="24"/>
        </w:rPr>
        <w:t xml:space="preserve">0 proc. geba geriau įsivertinti savo turimas kompetencijas bei </w:t>
      </w:r>
      <w:r w:rsidR="00817522" w:rsidRPr="00817522">
        <w:rPr>
          <w:rFonts w:ascii="Times New Roman" w:hAnsi="Times New Roman" w:cs="Times New Roman"/>
          <w:sz w:val="24"/>
          <w:szCs w:val="24"/>
        </w:rPr>
        <w:t xml:space="preserve">76 proc. </w:t>
      </w:r>
      <w:r w:rsidR="00817522">
        <w:rPr>
          <w:rFonts w:ascii="Times New Roman" w:hAnsi="Times New Roman" w:cs="Times New Roman"/>
          <w:sz w:val="24"/>
          <w:szCs w:val="24"/>
        </w:rPr>
        <w:t xml:space="preserve">teigia, jog išaugo jų savivertė. Apibendrinant apklausos rezultatus galima teigti, jog </w:t>
      </w:r>
      <w:r w:rsidR="00817522" w:rsidRPr="00817522">
        <w:rPr>
          <w:rFonts w:ascii="Times New Roman" w:hAnsi="Times New Roman" w:cs="Times New Roman"/>
          <w:sz w:val="24"/>
          <w:szCs w:val="24"/>
        </w:rPr>
        <w:t>kvalifikacijos tobulinimo programa ne tik suteikė naujų žinių ir įgūdžių, bet ir skatino asmeninį augimą bei profesionalumą dalyvių veikloje.</w:t>
      </w:r>
    </w:p>
    <w:p w14:paraId="7BCC090E" w14:textId="77777777" w:rsidR="00AC58CD" w:rsidRDefault="00AC58CD" w:rsidP="00AC58CD">
      <w:pPr>
        <w:spacing w:after="0" w:line="240" w:lineRule="auto"/>
        <w:ind w:firstLine="709"/>
        <w:jc w:val="both"/>
        <w:rPr>
          <w:rFonts w:ascii="Times New Roman" w:hAnsi="Times New Roman" w:cs="Times New Roman"/>
          <w:sz w:val="24"/>
          <w:szCs w:val="24"/>
        </w:rPr>
      </w:pPr>
    </w:p>
    <w:p w14:paraId="5B6F5D54" w14:textId="64764064" w:rsidR="00F07F3B" w:rsidRDefault="0062069C" w:rsidP="003E66B4">
      <w:pPr>
        <w:spacing w:after="0" w:line="360" w:lineRule="auto"/>
        <w:jc w:val="both"/>
        <w:rPr>
          <w:rFonts w:ascii="Times New Roman" w:hAnsi="Times New Roman" w:cs="Times New Roman"/>
          <w:sz w:val="24"/>
          <w:szCs w:val="24"/>
        </w:rPr>
      </w:pPr>
      <w:r>
        <w:rPr>
          <w:noProof/>
        </w:rPr>
        <w:drawing>
          <wp:inline distT="0" distB="0" distL="0" distR="0" wp14:anchorId="27911E1D" wp14:editId="56506768">
            <wp:extent cx="5926455" cy="2997835"/>
            <wp:effectExtent l="0" t="0" r="17145" b="12065"/>
            <wp:docPr id="2064810217" name="Diagrama 1">
              <a:extLst xmlns:a="http://schemas.openxmlformats.org/drawingml/2006/main">
                <a:ext uri="{FF2B5EF4-FFF2-40B4-BE49-F238E27FC236}">
                  <a16:creationId xmlns:a16="http://schemas.microsoft.com/office/drawing/2014/main" id="{9CDFB4A0-0FC1-681E-2A30-11C64352C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E10CB4" w14:textId="5C90FAC9" w:rsidR="003E66B4" w:rsidRDefault="003E66B4" w:rsidP="003E66B4">
      <w:pPr>
        <w:spacing w:after="0" w:line="360"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2</w:t>
      </w:r>
      <w:r w:rsidRPr="00F07F3B">
        <w:rPr>
          <w:rFonts w:ascii="Times New Roman" w:hAnsi="Times New Roman" w:cs="Times New Roman"/>
          <w:sz w:val="24"/>
          <w:szCs w:val="24"/>
          <w:lang w:val="pt-BR"/>
        </w:rPr>
        <w:t xml:space="preserve"> pav.</w:t>
      </w:r>
      <w:r w:rsidRPr="003E66B4">
        <w:rPr>
          <w:rFonts w:ascii="Times New Roman" w:hAnsi="Times New Roman" w:cs="Times New Roman"/>
        </w:rPr>
        <w:t xml:space="preserve"> </w:t>
      </w:r>
      <w:r w:rsidRPr="002F150A">
        <w:rPr>
          <w:rFonts w:ascii="Times New Roman" w:hAnsi="Times New Roman" w:cs="Times New Roman"/>
          <w:b/>
          <w:bCs/>
          <w:sz w:val="24"/>
          <w:szCs w:val="24"/>
        </w:rPr>
        <w:t>Pokytis profesinėje veikloje po ilgalaikės kvalifikacijos tobulinimo programos</w:t>
      </w:r>
    </w:p>
    <w:p w14:paraId="33FAC35E" w14:textId="06590CFA" w:rsidR="00CD521A" w:rsidRDefault="0068221B" w:rsidP="0068221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lang w:val="pt-BR"/>
        </w:rPr>
        <w:lastRenderedPageBreak/>
        <w:t>T</w:t>
      </w:r>
      <w:proofErr w:type="spellStart"/>
      <w:r w:rsidR="005204EF">
        <w:rPr>
          <w:rFonts w:ascii="Times New Roman" w:hAnsi="Times New Roman" w:cs="Times New Roman"/>
          <w:sz w:val="24"/>
          <w:szCs w:val="24"/>
        </w:rPr>
        <w:t>aigi</w:t>
      </w:r>
      <w:proofErr w:type="spellEnd"/>
      <w:r w:rsidR="005204EF">
        <w:rPr>
          <w:rFonts w:ascii="Times New Roman" w:hAnsi="Times New Roman" w:cs="Times New Roman"/>
          <w:sz w:val="24"/>
          <w:szCs w:val="24"/>
        </w:rPr>
        <w:t xml:space="preserve"> apklausos duomenys procentine ir skaitine reikšmėmis rodo </w:t>
      </w:r>
      <w:r w:rsidR="003E66B4" w:rsidRPr="003E66B4">
        <w:rPr>
          <w:rFonts w:ascii="Times New Roman" w:hAnsi="Times New Roman" w:cs="Times New Roman"/>
          <w:sz w:val="24"/>
          <w:szCs w:val="24"/>
        </w:rPr>
        <w:t xml:space="preserve">(žr. </w:t>
      </w:r>
      <w:r w:rsidR="003E66B4" w:rsidRPr="003E66B4">
        <w:rPr>
          <w:rFonts w:ascii="Times New Roman" w:hAnsi="Times New Roman" w:cs="Times New Roman"/>
          <w:b/>
          <w:bCs/>
          <w:sz w:val="24"/>
          <w:szCs w:val="24"/>
        </w:rPr>
        <w:t>2 pav., 2 lentelė</w:t>
      </w:r>
      <w:r w:rsidR="003E66B4" w:rsidRPr="003E66B4">
        <w:rPr>
          <w:rFonts w:ascii="Times New Roman" w:hAnsi="Times New Roman" w:cs="Times New Roman"/>
          <w:sz w:val="24"/>
          <w:szCs w:val="24"/>
        </w:rPr>
        <w:t xml:space="preserve">), jog </w:t>
      </w:r>
      <w:r w:rsidR="00AC58CD">
        <w:rPr>
          <w:rFonts w:ascii="Times New Roman" w:hAnsi="Times New Roman" w:cs="Times New Roman"/>
          <w:sz w:val="24"/>
          <w:szCs w:val="24"/>
        </w:rPr>
        <w:t>i</w:t>
      </w:r>
      <w:r w:rsidR="00AC58CD" w:rsidRPr="003E66B4">
        <w:rPr>
          <w:rFonts w:ascii="Times New Roman" w:hAnsi="Times New Roman" w:cs="Times New Roman"/>
          <w:sz w:val="24"/>
          <w:szCs w:val="24"/>
        </w:rPr>
        <w:t xml:space="preserve">lgalaikė kvalifikacijos tobulinimo mokymų programa turėjo pokytį tiek dalyvių savivertei, pasitikėjimui bei įgytoms kompetencijoms augti tolesnėse dalyvių profesinėse veiklose. </w:t>
      </w:r>
      <w:r w:rsidR="00AC58CD">
        <w:rPr>
          <w:rFonts w:ascii="Times New Roman" w:hAnsi="Times New Roman" w:cs="Times New Roman"/>
          <w:sz w:val="24"/>
          <w:szCs w:val="24"/>
        </w:rPr>
        <w:t>D</w:t>
      </w:r>
      <w:r w:rsidR="00AB44B9" w:rsidRPr="003E66B4">
        <w:rPr>
          <w:rFonts w:ascii="Times New Roman" w:hAnsi="Times New Roman" w:cs="Times New Roman"/>
          <w:sz w:val="24"/>
          <w:szCs w:val="24"/>
        </w:rPr>
        <w:t xml:space="preserve">alyviai geba </w:t>
      </w:r>
      <w:r w:rsidR="00AB44B9" w:rsidRPr="002F150A">
        <w:rPr>
          <w:rFonts w:ascii="Times New Roman" w:hAnsi="Times New Roman" w:cs="Times New Roman"/>
          <w:sz w:val="24"/>
          <w:szCs w:val="24"/>
        </w:rPr>
        <w:t>geriau įsivertinti savo turimas kompetencijas</w:t>
      </w:r>
      <w:r w:rsidR="00AB44B9" w:rsidRPr="003E66B4">
        <w:rPr>
          <w:rFonts w:ascii="Times New Roman" w:hAnsi="Times New Roman" w:cs="Times New Roman"/>
          <w:sz w:val="24"/>
          <w:szCs w:val="24"/>
        </w:rPr>
        <w:t xml:space="preserve">, įgytos kompetencijos skatina bendradarbiauti / veikti kartu ir dalintis gerąja praktika su kolegomis, </w:t>
      </w:r>
      <w:r w:rsidR="00AB44B9">
        <w:rPr>
          <w:rFonts w:ascii="Times New Roman" w:hAnsi="Times New Roman" w:cs="Times New Roman"/>
          <w:sz w:val="24"/>
          <w:szCs w:val="24"/>
        </w:rPr>
        <w:t xml:space="preserve">siekia ir geba </w:t>
      </w:r>
      <w:r w:rsidR="00AB44B9" w:rsidRPr="003E66B4">
        <w:rPr>
          <w:rFonts w:ascii="Times New Roman" w:hAnsi="Times New Roman" w:cs="Times New Roman"/>
          <w:sz w:val="24"/>
          <w:szCs w:val="24"/>
        </w:rPr>
        <w:t>d</w:t>
      </w:r>
      <w:r w:rsidR="00AB44B9" w:rsidRPr="002F150A">
        <w:rPr>
          <w:rFonts w:ascii="Times New Roman" w:hAnsi="Times New Roman" w:cs="Times New Roman"/>
          <w:sz w:val="24"/>
          <w:szCs w:val="24"/>
        </w:rPr>
        <w:t>ažniau reflektuo</w:t>
      </w:r>
      <w:r w:rsidR="00AB44B9">
        <w:rPr>
          <w:rFonts w:ascii="Times New Roman" w:hAnsi="Times New Roman" w:cs="Times New Roman"/>
          <w:sz w:val="24"/>
          <w:szCs w:val="24"/>
        </w:rPr>
        <w:t>ti</w:t>
      </w:r>
      <w:r w:rsidR="00AB44B9" w:rsidRPr="002F150A">
        <w:rPr>
          <w:rFonts w:ascii="Times New Roman" w:hAnsi="Times New Roman" w:cs="Times New Roman"/>
          <w:sz w:val="24"/>
          <w:szCs w:val="24"/>
        </w:rPr>
        <w:t xml:space="preserve"> savo veiklą ir rem</w:t>
      </w:r>
      <w:r w:rsidR="00AB44B9">
        <w:rPr>
          <w:rFonts w:ascii="Times New Roman" w:hAnsi="Times New Roman" w:cs="Times New Roman"/>
          <w:sz w:val="24"/>
          <w:szCs w:val="24"/>
        </w:rPr>
        <w:t>iantis</w:t>
      </w:r>
      <w:r w:rsidR="00AB44B9" w:rsidRPr="002F150A">
        <w:rPr>
          <w:rFonts w:ascii="Times New Roman" w:hAnsi="Times New Roman" w:cs="Times New Roman"/>
          <w:sz w:val="24"/>
          <w:szCs w:val="24"/>
        </w:rPr>
        <w:t xml:space="preserve"> refleksija ją tobuli</w:t>
      </w:r>
      <w:r w:rsidR="00AB44B9">
        <w:rPr>
          <w:rFonts w:ascii="Times New Roman" w:hAnsi="Times New Roman" w:cs="Times New Roman"/>
          <w:sz w:val="24"/>
          <w:szCs w:val="24"/>
        </w:rPr>
        <w:t xml:space="preserve">nti. </w:t>
      </w:r>
      <w:r w:rsidR="00AB44B9" w:rsidRPr="003E66B4">
        <w:rPr>
          <w:rFonts w:ascii="Times New Roman" w:hAnsi="Times New Roman" w:cs="Times New Roman"/>
          <w:sz w:val="24"/>
          <w:szCs w:val="24"/>
        </w:rPr>
        <w:t>Dalyviai tapo kūrybiškesni, veikloje sėkmingiau taiko naujas technologijas.</w:t>
      </w:r>
      <w:r w:rsidR="00AB44B9">
        <w:rPr>
          <w:rFonts w:ascii="Times New Roman" w:hAnsi="Times New Roman" w:cs="Times New Roman"/>
          <w:sz w:val="24"/>
          <w:szCs w:val="24"/>
        </w:rPr>
        <w:t xml:space="preserve"> </w:t>
      </w:r>
    </w:p>
    <w:p w14:paraId="2580B605" w14:textId="77777777" w:rsidR="00AB44B9" w:rsidRDefault="00AB44B9" w:rsidP="00AB44B9">
      <w:pPr>
        <w:spacing w:after="0" w:line="240" w:lineRule="auto"/>
        <w:ind w:firstLine="709"/>
        <w:jc w:val="both"/>
        <w:rPr>
          <w:rFonts w:ascii="Times New Roman" w:hAnsi="Times New Roman" w:cs="Times New Roman"/>
          <w:sz w:val="24"/>
          <w:szCs w:val="24"/>
        </w:rPr>
      </w:pPr>
    </w:p>
    <w:p w14:paraId="17EE6C75" w14:textId="4958BA91" w:rsidR="009C6511" w:rsidRPr="009C6511" w:rsidRDefault="009C6511" w:rsidP="002F150A">
      <w:pPr>
        <w:spacing w:after="0"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2 lentelė.</w:t>
      </w:r>
      <w:r w:rsidRPr="009C6511">
        <w:rPr>
          <w:rFonts w:ascii="Times New Roman" w:hAnsi="Times New Roman" w:cs="Times New Roman"/>
        </w:rPr>
        <w:t xml:space="preserve"> </w:t>
      </w:r>
      <w:r w:rsidRPr="002F150A">
        <w:rPr>
          <w:rFonts w:ascii="Times New Roman" w:hAnsi="Times New Roman" w:cs="Times New Roman"/>
          <w:b/>
          <w:bCs/>
        </w:rPr>
        <w:t>Pokytis profesinėje veikloje po ilgalaikės kvalifikacijos tobulinimo programos</w:t>
      </w:r>
    </w:p>
    <w:tbl>
      <w:tblPr>
        <w:tblStyle w:val="Lentelstinklelis"/>
        <w:tblW w:w="5173" w:type="pct"/>
        <w:tblLook w:val="04A0" w:firstRow="1" w:lastRow="0" w:firstColumn="1" w:lastColumn="0" w:noHBand="0" w:noVBand="1"/>
      </w:tblPr>
      <w:tblGrid>
        <w:gridCol w:w="4393"/>
        <w:gridCol w:w="1181"/>
        <w:gridCol w:w="1109"/>
        <w:gridCol w:w="1026"/>
        <w:gridCol w:w="957"/>
        <w:gridCol w:w="968"/>
        <w:gridCol w:w="12"/>
      </w:tblGrid>
      <w:tr w:rsidR="00F07F3B" w:rsidRPr="00F07F3B" w14:paraId="6E2B8445" w14:textId="77777777" w:rsidTr="003400D0">
        <w:tc>
          <w:tcPr>
            <w:tcW w:w="2277" w:type="pct"/>
            <w:vMerge w:val="restart"/>
          </w:tcPr>
          <w:p w14:paraId="79ED72DE" w14:textId="30F2E944" w:rsidR="00B04BEC" w:rsidRPr="00F07F3B" w:rsidRDefault="00B04BEC" w:rsidP="005B3E20">
            <w:pPr>
              <w:rPr>
                <w:rFonts w:ascii="Times New Roman" w:hAnsi="Times New Roman" w:cs="Times New Roman"/>
              </w:rPr>
            </w:pPr>
            <w:r w:rsidRPr="002F150A">
              <w:rPr>
                <w:rFonts w:ascii="Times New Roman" w:hAnsi="Times New Roman" w:cs="Times New Roman"/>
              </w:rPr>
              <w:t>Pokytis profesinėje veikloje po ilgalaikės kvalifikacijos tobulinimo programos</w:t>
            </w:r>
          </w:p>
        </w:tc>
        <w:tc>
          <w:tcPr>
            <w:tcW w:w="2723" w:type="pct"/>
            <w:gridSpan w:val="6"/>
          </w:tcPr>
          <w:p w14:paraId="255CA4D0" w14:textId="77777777" w:rsidR="00B04BEC" w:rsidRPr="00F07F3B" w:rsidRDefault="00B04BEC" w:rsidP="003400D0">
            <w:pPr>
              <w:jc w:val="both"/>
              <w:rPr>
                <w:rFonts w:ascii="Times New Roman" w:hAnsi="Times New Roman" w:cs="Times New Roman"/>
                <w:i/>
                <w:iCs/>
              </w:rPr>
            </w:pPr>
            <w:r w:rsidRPr="00F07F3B">
              <w:rPr>
                <w:rFonts w:ascii="Times New Roman" w:hAnsi="Times New Roman" w:cs="Times New Roman"/>
                <w:i/>
                <w:iCs/>
              </w:rPr>
              <w:t>Su teiginiu...</w:t>
            </w:r>
          </w:p>
        </w:tc>
      </w:tr>
      <w:tr w:rsidR="00B04BEC" w:rsidRPr="00F07F3B" w14:paraId="5B160F8A" w14:textId="77777777" w:rsidTr="003400D0">
        <w:trPr>
          <w:gridAfter w:val="1"/>
          <w:wAfter w:w="6" w:type="pct"/>
        </w:trPr>
        <w:tc>
          <w:tcPr>
            <w:tcW w:w="2277" w:type="pct"/>
            <w:vMerge/>
          </w:tcPr>
          <w:p w14:paraId="167E3A90" w14:textId="77777777" w:rsidR="00B04BEC" w:rsidRPr="00F07F3B" w:rsidRDefault="00B04BEC" w:rsidP="005B3E20">
            <w:pPr>
              <w:rPr>
                <w:rFonts w:ascii="Times New Roman" w:hAnsi="Times New Roman" w:cs="Times New Roman"/>
              </w:rPr>
            </w:pPr>
          </w:p>
        </w:tc>
        <w:tc>
          <w:tcPr>
            <w:tcW w:w="612" w:type="pct"/>
            <w:vAlign w:val="center"/>
          </w:tcPr>
          <w:p w14:paraId="03996495"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nesutinku</w:t>
            </w:r>
          </w:p>
        </w:tc>
        <w:tc>
          <w:tcPr>
            <w:tcW w:w="575" w:type="pct"/>
            <w:vAlign w:val="center"/>
          </w:tcPr>
          <w:p w14:paraId="2EB4596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nesutinku</w:t>
            </w:r>
          </w:p>
        </w:tc>
        <w:tc>
          <w:tcPr>
            <w:tcW w:w="532" w:type="pct"/>
            <w:vAlign w:val="center"/>
          </w:tcPr>
          <w:p w14:paraId="57D7BEBB"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sutinku</w:t>
            </w:r>
          </w:p>
        </w:tc>
        <w:tc>
          <w:tcPr>
            <w:tcW w:w="496" w:type="pct"/>
            <w:vAlign w:val="center"/>
          </w:tcPr>
          <w:p w14:paraId="0ABCE9B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sutinku</w:t>
            </w:r>
          </w:p>
        </w:tc>
        <w:tc>
          <w:tcPr>
            <w:tcW w:w="502" w:type="pct"/>
            <w:vAlign w:val="center"/>
          </w:tcPr>
          <w:p w14:paraId="0C6007C0"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Negaliu atsakyti</w:t>
            </w:r>
          </w:p>
        </w:tc>
      </w:tr>
      <w:tr w:rsidR="00AB44B9" w:rsidRPr="00F07F3B" w14:paraId="3CDE25A5" w14:textId="77777777" w:rsidTr="009065C8">
        <w:trPr>
          <w:gridAfter w:val="1"/>
          <w:wAfter w:w="6" w:type="pct"/>
        </w:trPr>
        <w:tc>
          <w:tcPr>
            <w:tcW w:w="2277" w:type="pct"/>
          </w:tcPr>
          <w:p w14:paraId="785F0336" w14:textId="4A7F2E87" w:rsidR="00AB44B9" w:rsidRPr="00F07F3B" w:rsidRDefault="00AB44B9" w:rsidP="00AB44B9">
            <w:pPr>
              <w:rPr>
                <w:rFonts w:ascii="Times New Roman" w:hAnsi="Times New Roman" w:cs="Times New Roman"/>
              </w:rPr>
            </w:pPr>
            <w:r w:rsidRPr="002F150A">
              <w:rPr>
                <w:rFonts w:ascii="Times New Roman" w:hAnsi="Times New Roman" w:cs="Times New Roman"/>
              </w:rPr>
              <w:t xml:space="preserve">Išaugo Jūsų savivertė / pasitikėjimas </w:t>
            </w:r>
          </w:p>
        </w:tc>
        <w:tc>
          <w:tcPr>
            <w:tcW w:w="612" w:type="pct"/>
            <w:vAlign w:val="center"/>
          </w:tcPr>
          <w:p w14:paraId="700B25E7" w14:textId="69BE8A4D"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76B9EF59" w14:textId="4DCCA4D5"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1</w:t>
            </w:r>
          </w:p>
        </w:tc>
        <w:tc>
          <w:tcPr>
            <w:tcW w:w="532" w:type="pct"/>
            <w:vAlign w:val="center"/>
          </w:tcPr>
          <w:p w14:paraId="562020D7" w14:textId="0FD7B538" w:rsidR="00AB44B9" w:rsidRPr="00AB44B9" w:rsidRDefault="0062069C" w:rsidP="00D72797">
            <w:pPr>
              <w:jc w:val="center"/>
              <w:rPr>
                <w:rFonts w:ascii="Times New Roman" w:hAnsi="Times New Roman" w:cs="Times New Roman"/>
              </w:rPr>
            </w:pPr>
            <w:r>
              <w:rPr>
                <w:rFonts w:ascii="Times New Roman" w:hAnsi="Times New Roman" w:cs="Times New Roman"/>
                <w:color w:val="000000"/>
              </w:rPr>
              <w:t>5</w:t>
            </w:r>
          </w:p>
        </w:tc>
        <w:tc>
          <w:tcPr>
            <w:tcW w:w="496" w:type="pct"/>
            <w:vAlign w:val="center"/>
          </w:tcPr>
          <w:p w14:paraId="2998CD85" w14:textId="48408846" w:rsidR="00AB44B9" w:rsidRPr="00AB44B9" w:rsidRDefault="00AB44B9" w:rsidP="00D72797">
            <w:pPr>
              <w:jc w:val="center"/>
              <w:rPr>
                <w:rFonts w:ascii="Times New Roman" w:hAnsi="Times New Roman" w:cs="Times New Roman"/>
                <w:lang w:val="en-US"/>
              </w:rPr>
            </w:pPr>
            <w:r w:rsidRPr="00AB44B9">
              <w:rPr>
                <w:rFonts w:ascii="Times New Roman" w:hAnsi="Times New Roman" w:cs="Times New Roman"/>
                <w:color w:val="000000"/>
              </w:rPr>
              <w:t>19</w:t>
            </w:r>
          </w:p>
        </w:tc>
        <w:tc>
          <w:tcPr>
            <w:tcW w:w="502" w:type="pct"/>
            <w:vAlign w:val="center"/>
          </w:tcPr>
          <w:p w14:paraId="661132FE" w14:textId="12AE0D70" w:rsidR="00AB44B9" w:rsidRPr="00AB44B9" w:rsidRDefault="00AB44B9" w:rsidP="00D72797">
            <w:pPr>
              <w:jc w:val="center"/>
              <w:rPr>
                <w:rFonts w:ascii="Times New Roman" w:hAnsi="Times New Roman" w:cs="Times New Roman"/>
              </w:rPr>
            </w:pPr>
          </w:p>
        </w:tc>
      </w:tr>
      <w:tr w:rsidR="00AB44B9" w:rsidRPr="00F07F3B" w14:paraId="250FE117" w14:textId="77777777" w:rsidTr="009065C8">
        <w:trPr>
          <w:gridAfter w:val="1"/>
          <w:wAfter w:w="6" w:type="pct"/>
        </w:trPr>
        <w:tc>
          <w:tcPr>
            <w:tcW w:w="2277" w:type="pct"/>
          </w:tcPr>
          <w:p w14:paraId="31570FF2" w14:textId="0C28D0A8" w:rsidR="00AB44B9" w:rsidRPr="00F07F3B" w:rsidRDefault="00AB44B9" w:rsidP="00AB44B9">
            <w:pPr>
              <w:rPr>
                <w:rFonts w:ascii="Times New Roman" w:hAnsi="Times New Roman" w:cs="Times New Roman"/>
              </w:rPr>
            </w:pPr>
            <w:r w:rsidRPr="002F150A">
              <w:rPr>
                <w:rFonts w:ascii="Times New Roman" w:hAnsi="Times New Roman" w:cs="Times New Roman"/>
              </w:rPr>
              <w:t xml:space="preserve">Gebate geriau įsivertinti savo turimas kompetencijas </w:t>
            </w:r>
          </w:p>
        </w:tc>
        <w:tc>
          <w:tcPr>
            <w:tcW w:w="612" w:type="pct"/>
            <w:vAlign w:val="center"/>
          </w:tcPr>
          <w:p w14:paraId="740B8B0E" w14:textId="4223D981"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79E2979C" w14:textId="3A462EDF" w:rsidR="00AB44B9" w:rsidRPr="00AB44B9" w:rsidRDefault="00AB44B9" w:rsidP="00D72797">
            <w:pPr>
              <w:jc w:val="center"/>
              <w:rPr>
                <w:rFonts w:ascii="Times New Roman" w:hAnsi="Times New Roman" w:cs="Times New Roman"/>
              </w:rPr>
            </w:pPr>
          </w:p>
        </w:tc>
        <w:tc>
          <w:tcPr>
            <w:tcW w:w="532" w:type="pct"/>
            <w:vAlign w:val="center"/>
          </w:tcPr>
          <w:p w14:paraId="04DF41DF" w14:textId="721A4219"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5</w:t>
            </w:r>
          </w:p>
        </w:tc>
        <w:tc>
          <w:tcPr>
            <w:tcW w:w="496" w:type="pct"/>
            <w:vAlign w:val="center"/>
          </w:tcPr>
          <w:p w14:paraId="03EEC7C8" w14:textId="1FBA4711"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20</w:t>
            </w:r>
          </w:p>
        </w:tc>
        <w:tc>
          <w:tcPr>
            <w:tcW w:w="502" w:type="pct"/>
            <w:vAlign w:val="center"/>
          </w:tcPr>
          <w:p w14:paraId="7A72E6DF" w14:textId="3180E8CB" w:rsidR="00AB44B9" w:rsidRPr="00AB44B9" w:rsidRDefault="00AB44B9" w:rsidP="00D72797">
            <w:pPr>
              <w:jc w:val="center"/>
              <w:rPr>
                <w:rFonts w:ascii="Times New Roman" w:hAnsi="Times New Roman" w:cs="Times New Roman"/>
              </w:rPr>
            </w:pPr>
          </w:p>
        </w:tc>
      </w:tr>
      <w:tr w:rsidR="00AB44B9" w:rsidRPr="00F07F3B" w14:paraId="4E04D6D5" w14:textId="77777777" w:rsidTr="009065C8">
        <w:trPr>
          <w:gridAfter w:val="1"/>
          <w:wAfter w:w="6" w:type="pct"/>
        </w:trPr>
        <w:tc>
          <w:tcPr>
            <w:tcW w:w="2277" w:type="pct"/>
          </w:tcPr>
          <w:p w14:paraId="6D3AEE5E" w14:textId="14D967D1" w:rsidR="00AB44B9" w:rsidRPr="00F07F3B" w:rsidRDefault="00AB44B9" w:rsidP="00AB44B9">
            <w:pPr>
              <w:rPr>
                <w:rFonts w:ascii="Times New Roman" w:hAnsi="Times New Roman" w:cs="Times New Roman"/>
              </w:rPr>
            </w:pPr>
            <w:r w:rsidRPr="002F150A">
              <w:rPr>
                <w:rFonts w:ascii="Times New Roman" w:hAnsi="Times New Roman" w:cs="Times New Roman"/>
              </w:rPr>
              <w:t>Įgytos kompetencijos skatina Jus bendradarbiauti / veikti kartu ir dalintis gerąja praktika su kolegomis</w:t>
            </w:r>
          </w:p>
        </w:tc>
        <w:tc>
          <w:tcPr>
            <w:tcW w:w="612" w:type="pct"/>
            <w:vAlign w:val="center"/>
          </w:tcPr>
          <w:p w14:paraId="08D78323" w14:textId="1BAAFADC"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4ECE9A46" w14:textId="396F8E09" w:rsidR="00AB44B9" w:rsidRPr="00AB44B9" w:rsidRDefault="00AB44B9" w:rsidP="00D72797">
            <w:pPr>
              <w:jc w:val="center"/>
              <w:rPr>
                <w:rFonts w:ascii="Times New Roman" w:hAnsi="Times New Roman" w:cs="Times New Roman"/>
              </w:rPr>
            </w:pPr>
          </w:p>
        </w:tc>
        <w:tc>
          <w:tcPr>
            <w:tcW w:w="532" w:type="pct"/>
            <w:vAlign w:val="center"/>
          </w:tcPr>
          <w:p w14:paraId="670150FC" w14:textId="3E4CA80D"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7</w:t>
            </w:r>
          </w:p>
        </w:tc>
        <w:tc>
          <w:tcPr>
            <w:tcW w:w="496" w:type="pct"/>
            <w:vAlign w:val="center"/>
          </w:tcPr>
          <w:p w14:paraId="388CC06B" w14:textId="7C0269FB"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18</w:t>
            </w:r>
          </w:p>
        </w:tc>
        <w:tc>
          <w:tcPr>
            <w:tcW w:w="502" w:type="pct"/>
            <w:vAlign w:val="center"/>
          </w:tcPr>
          <w:p w14:paraId="0ABE9FCB" w14:textId="07A8C464" w:rsidR="00AB44B9" w:rsidRPr="00AB44B9" w:rsidRDefault="00AB44B9" w:rsidP="00D72797">
            <w:pPr>
              <w:jc w:val="center"/>
              <w:rPr>
                <w:rFonts w:ascii="Times New Roman" w:hAnsi="Times New Roman" w:cs="Times New Roman"/>
              </w:rPr>
            </w:pPr>
          </w:p>
        </w:tc>
      </w:tr>
      <w:tr w:rsidR="00AB44B9" w:rsidRPr="00F07F3B" w14:paraId="6E57A6D8" w14:textId="77777777" w:rsidTr="009065C8">
        <w:trPr>
          <w:gridAfter w:val="1"/>
          <w:wAfter w:w="6" w:type="pct"/>
        </w:trPr>
        <w:tc>
          <w:tcPr>
            <w:tcW w:w="2277" w:type="pct"/>
          </w:tcPr>
          <w:p w14:paraId="2AB28A0A" w14:textId="73708BE6" w:rsidR="00AB44B9" w:rsidRPr="00F07F3B" w:rsidRDefault="00AB44B9" w:rsidP="00AB44B9">
            <w:pPr>
              <w:rPr>
                <w:rFonts w:ascii="Times New Roman" w:hAnsi="Times New Roman" w:cs="Times New Roman"/>
              </w:rPr>
            </w:pPr>
            <w:r w:rsidRPr="002F150A">
              <w:rPr>
                <w:rFonts w:ascii="Times New Roman" w:hAnsi="Times New Roman" w:cs="Times New Roman"/>
              </w:rPr>
              <w:t>Savo veikloje sėkmingiau taikote naujas technologijas</w:t>
            </w:r>
          </w:p>
        </w:tc>
        <w:tc>
          <w:tcPr>
            <w:tcW w:w="612" w:type="pct"/>
            <w:vAlign w:val="center"/>
          </w:tcPr>
          <w:p w14:paraId="1E666140" w14:textId="7C24E27C"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58AD8FE4" w14:textId="7082F0FD" w:rsidR="00AB44B9" w:rsidRPr="00AB44B9" w:rsidRDefault="00AB44B9" w:rsidP="00D72797">
            <w:pPr>
              <w:jc w:val="center"/>
              <w:rPr>
                <w:rFonts w:ascii="Times New Roman" w:hAnsi="Times New Roman" w:cs="Times New Roman"/>
              </w:rPr>
            </w:pPr>
          </w:p>
        </w:tc>
        <w:tc>
          <w:tcPr>
            <w:tcW w:w="532" w:type="pct"/>
            <w:vAlign w:val="center"/>
          </w:tcPr>
          <w:p w14:paraId="15760E26" w14:textId="24B81A83"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5</w:t>
            </w:r>
          </w:p>
        </w:tc>
        <w:tc>
          <w:tcPr>
            <w:tcW w:w="496" w:type="pct"/>
            <w:vAlign w:val="center"/>
          </w:tcPr>
          <w:p w14:paraId="6D0985FE" w14:textId="6C9CF5A2"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20</w:t>
            </w:r>
          </w:p>
        </w:tc>
        <w:tc>
          <w:tcPr>
            <w:tcW w:w="502" w:type="pct"/>
            <w:vAlign w:val="center"/>
          </w:tcPr>
          <w:p w14:paraId="21665856" w14:textId="6A6410BF" w:rsidR="00AB44B9" w:rsidRPr="00AB44B9" w:rsidRDefault="00AB44B9" w:rsidP="00D72797">
            <w:pPr>
              <w:jc w:val="center"/>
              <w:rPr>
                <w:rFonts w:ascii="Times New Roman" w:hAnsi="Times New Roman" w:cs="Times New Roman"/>
              </w:rPr>
            </w:pPr>
          </w:p>
        </w:tc>
      </w:tr>
      <w:tr w:rsidR="00AB44B9" w:rsidRPr="00F07F3B" w14:paraId="29E12BBE" w14:textId="77777777" w:rsidTr="009065C8">
        <w:trPr>
          <w:gridAfter w:val="1"/>
          <w:wAfter w:w="6" w:type="pct"/>
        </w:trPr>
        <w:tc>
          <w:tcPr>
            <w:tcW w:w="2277" w:type="pct"/>
          </w:tcPr>
          <w:p w14:paraId="33A890E0" w14:textId="3FB3E1A1" w:rsidR="00AB44B9" w:rsidRPr="00F07F3B" w:rsidRDefault="00AB44B9" w:rsidP="00AB44B9">
            <w:pPr>
              <w:rPr>
                <w:rFonts w:ascii="Times New Roman" w:hAnsi="Times New Roman" w:cs="Times New Roman"/>
              </w:rPr>
            </w:pPr>
            <w:r w:rsidRPr="002F150A">
              <w:rPr>
                <w:rFonts w:ascii="Times New Roman" w:hAnsi="Times New Roman" w:cs="Times New Roman"/>
              </w:rPr>
              <w:t>Tapote kūrybiškesnis</w:t>
            </w:r>
          </w:p>
        </w:tc>
        <w:tc>
          <w:tcPr>
            <w:tcW w:w="612" w:type="pct"/>
            <w:vAlign w:val="center"/>
          </w:tcPr>
          <w:p w14:paraId="64CAA422" w14:textId="7016774D"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4D07A67C" w14:textId="1BE34C86" w:rsidR="00AB44B9" w:rsidRPr="00AB44B9" w:rsidRDefault="00AB44B9" w:rsidP="00D72797">
            <w:pPr>
              <w:jc w:val="center"/>
              <w:rPr>
                <w:rFonts w:ascii="Times New Roman" w:hAnsi="Times New Roman" w:cs="Times New Roman"/>
              </w:rPr>
            </w:pPr>
          </w:p>
        </w:tc>
        <w:tc>
          <w:tcPr>
            <w:tcW w:w="532" w:type="pct"/>
            <w:vAlign w:val="center"/>
          </w:tcPr>
          <w:p w14:paraId="398ABFBC" w14:textId="0F73D647"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2</w:t>
            </w:r>
          </w:p>
        </w:tc>
        <w:tc>
          <w:tcPr>
            <w:tcW w:w="496" w:type="pct"/>
            <w:vAlign w:val="center"/>
          </w:tcPr>
          <w:p w14:paraId="1AEA5D3A" w14:textId="3A83C8B4"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23</w:t>
            </w:r>
          </w:p>
        </w:tc>
        <w:tc>
          <w:tcPr>
            <w:tcW w:w="502" w:type="pct"/>
            <w:vAlign w:val="center"/>
          </w:tcPr>
          <w:p w14:paraId="2C0729F3" w14:textId="79FB820C" w:rsidR="00AB44B9" w:rsidRPr="00AB44B9" w:rsidRDefault="00AB44B9" w:rsidP="00D72797">
            <w:pPr>
              <w:jc w:val="center"/>
              <w:rPr>
                <w:rFonts w:ascii="Times New Roman" w:hAnsi="Times New Roman" w:cs="Times New Roman"/>
              </w:rPr>
            </w:pPr>
          </w:p>
        </w:tc>
      </w:tr>
      <w:tr w:rsidR="00AB44B9" w:rsidRPr="00F07F3B" w14:paraId="653D732C" w14:textId="77777777" w:rsidTr="009065C8">
        <w:trPr>
          <w:gridAfter w:val="1"/>
          <w:wAfter w:w="6" w:type="pct"/>
        </w:trPr>
        <w:tc>
          <w:tcPr>
            <w:tcW w:w="2277" w:type="pct"/>
          </w:tcPr>
          <w:p w14:paraId="3E57D10B" w14:textId="72E3A6B1" w:rsidR="00AB44B9" w:rsidRPr="00F07F3B" w:rsidRDefault="00AB44B9" w:rsidP="00AB44B9">
            <w:pPr>
              <w:rPr>
                <w:rFonts w:ascii="Times New Roman" w:hAnsi="Times New Roman" w:cs="Times New Roman"/>
              </w:rPr>
            </w:pPr>
            <w:r w:rsidRPr="002F150A">
              <w:rPr>
                <w:rFonts w:ascii="Times New Roman" w:hAnsi="Times New Roman" w:cs="Times New Roman"/>
              </w:rPr>
              <w:t>Dažniau reflektuojate savo veiklą ir remdamasi(s) refleksija ją tobulinate</w:t>
            </w:r>
          </w:p>
        </w:tc>
        <w:tc>
          <w:tcPr>
            <w:tcW w:w="612" w:type="pct"/>
            <w:vAlign w:val="center"/>
          </w:tcPr>
          <w:p w14:paraId="49FB759A" w14:textId="56BD0F92" w:rsidR="00AB44B9" w:rsidRPr="00AB44B9" w:rsidRDefault="00AB44B9" w:rsidP="00AB44B9">
            <w:pPr>
              <w:jc w:val="both"/>
              <w:rPr>
                <w:rFonts w:ascii="Times New Roman" w:hAnsi="Times New Roman" w:cs="Times New Roman"/>
              </w:rPr>
            </w:pPr>
            <w:r w:rsidRPr="00AB44B9">
              <w:rPr>
                <w:rFonts w:ascii="Times New Roman" w:hAnsi="Times New Roman" w:cs="Times New Roman"/>
                <w:color w:val="000000"/>
              </w:rPr>
              <w:t> </w:t>
            </w:r>
          </w:p>
        </w:tc>
        <w:tc>
          <w:tcPr>
            <w:tcW w:w="575" w:type="pct"/>
            <w:vAlign w:val="center"/>
          </w:tcPr>
          <w:p w14:paraId="4EDB7048" w14:textId="40B9109A" w:rsidR="00AB44B9" w:rsidRPr="00AB44B9" w:rsidRDefault="00AB44B9" w:rsidP="00D72797">
            <w:pPr>
              <w:jc w:val="center"/>
              <w:rPr>
                <w:rFonts w:ascii="Times New Roman" w:hAnsi="Times New Roman" w:cs="Times New Roman"/>
              </w:rPr>
            </w:pPr>
          </w:p>
        </w:tc>
        <w:tc>
          <w:tcPr>
            <w:tcW w:w="532" w:type="pct"/>
            <w:vAlign w:val="center"/>
          </w:tcPr>
          <w:p w14:paraId="536F641B" w14:textId="770C2D37"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3</w:t>
            </w:r>
          </w:p>
        </w:tc>
        <w:tc>
          <w:tcPr>
            <w:tcW w:w="496" w:type="pct"/>
            <w:vAlign w:val="center"/>
          </w:tcPr>
          <w:p w14:paraId="73603380" w14:textId="22E16B26" w:rsidR="00AB44B9" w:rsidRPr="00AB44B9" w:rsidRDefault="00AB44B9" w:rsidP="00D72797">
            <w:pPr>
              <w:jc w:val="center"/>
              <w:rPr>
                <w:rFonts w:ascii="Times New Roman" w:hAnsi="Times New Roman" w:cs="Times New Roman"/>
              </w:rPr>
            </w:pPr>
            <w:r w:rsidRPr="00AB44B9">
              <w:rPr>
                <w:rFonts w:ascii="Times New Roman" w:hAnsi="Times New Roman" w:cs="Times New Roman"/>
                <w:color w:val="000000"/>
              </w:rPr>
              <w:t>22</w:t>
            </w:r>
          </w:p>
        </w:tc>
        <w:tc>
          <w:tcPr>
            <w:tcW w:w="502" w:type="pct"/>
            <w:vAlign w:val="center"/>
          </w:tcPr>
          <w:p w14:paraId="4CA4B195" w14:textId="16BEC2BC" w:rsidR="00AB44B9" w:rsidRPr="00AB44B9" w:rsidRDefault="00AB44B9" w:rsidP="00D72797">
            <w:pPr>
              <w:jc w:val="center"/>
              <w:rPr>
                <w:rFonts w:ascii="Times New Roman" w:hAnsi="Times New Roman" w:cs="Times New Roman"/>
              </w:rPr>
            </w:pPr>
          </w:p>
        </w:tc>
      </w:tr>
    </w:tbl>
    <w:p w14:paraId="68B1841F" w14:textId="77777777" w:rsidR="00D10BBC" w:rsidRDefault="00D10BBC" w:rsidP="002F150A">
      <w:pPr>
        <w:spacing w:after="0" w:line="360" w:lineRule="auto"/>
        <w:ind w:firstLine="709"/>
        <w:jc w:val="both"/>
        <w:rPr>
          <w:rFonts w:ascii="Times New Roman" w:hAnsi="Times New Roman" w:cs="Times New Roman"/>
          <w:sz w:val="24"/>
          <w:szCs w:val="24"/>
        </w:rPr>
      </w:pPr>
    </w:p>
    <w:p w14:paraId="268DC1F0" w14:textId="3D6587E6" w:rsidR="00D82B86" w:rsidRDefault="00D82B86" w:rsidP="006822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Apklausoje buvo siekiama sužinoti, kuri dalis kvalifikacijos programoje buvo naudingiausia. Apklausos rezultatai parodė </w:t>
      </w:r>
      <w:r w:rsidRPr="003E66B4">
        <w:rPr>
          <w:rFonts w:ascii="Times New Roman" w:hAnsi="Times New Roman" w:cs="Times New Roman"/>
          <w:sz w:val="24"/>
          <w:szCs w:val="24"/>
        </w:rPr>
        <w:t xml:space="preserve">(žr. </w:t>
      </w:r>
      <w:r w:rsidRPr="00D82B86">
        <w:rPr>
          <w:rFonts w:ascii="Times New Roman" w:hAnsi="Times New Roman" w:cs="Times New Roman"/>
          <w:b/>
          <w:bCs/>
          <w:sz w:val="24"/>
          <w:szCs w:val="24"/>
        </w:rPr>
        <w:t>3</w:t>
      </w:r>
      <w:r w:rsidRPr="003E66B4">
        <w:rPr>
          <w:rFonts w:ascii="Times New Roman" w:hAnsi="Times New Roman" w:cs="Times New Roman"/>
          <w:b/>
          <w:bCs/>
          <w:sz w:val="24"/>
          <w:szCs w:val="24"/>
        </w:rPr>
        <w:t xml:space="preserve"> pav., </w:t>
      </w:r>
      <w:r>
        <w:rPr>
          <w:rFonts w:ascii="Times New Roman" w:hAnsi="Times New Roman" w:cs="Times New Roman"/>
          <w:b/>
          <w:bCs/>
          <w:sz w:val="24"/>
          <w:szCs w:val="24"/>
        </w:rPr>
        <w:t>3</w:t>
      </w:r>
      <w:r w:rsidRPr="003E66B4">
        <w:rPr>
          <w:rFonts w:ascii="Times New Roman" w:hAnsi="Times New Roman" w:cs="Times New Roman"/>
          <w:b/>
          <w:bCs/>
          <w:sz w:val="24"/>
          <w:szCs w:val="24"/>
        </w:rPr>
        <w:t xml:space="preserve"> lentelė</w:t>
      </w:r>
      <w:r w:rsidRPr="003E66B4">
        <w:rPr>
          <w:rFonts w:ascii="Times New Roman" w:hAnsi="Times New Roman" w:cs="Times New Roman"/>
          <w:sz w:val="24"/>
          <w:szCs w:val="24"/>
        </w:rPr>
        <w:t>),</w:t>
      </w:r>
      <w:r>
        <w:rPr>
          <w:rFonts w:ascii="Times New Roman" w:hAnsi="Times New Roman" w:cs="Times New Roman"/>
          <w:sz w:val="24"/>
          <w:szCs w:val="24"/>
        </w:rPr>
        <w:t xml:space="preserve"> jog k</w:t>
      </w:r>
      <w:r w:rsidRPr="00D82B86">
        <w:rPr>
          <w:rFonts w:ascii="Times New Roman" w:hAnsi="Times New Roman" w:cs="Times New Roman"/>
          <w:sz w:val="24"/>
          <w:szCs w:val="24"/>
        </w:rPr>
        <w:t>valifikacijos tobulinimo programoje buvo naudingiausia</w:t>
      </w:r>
      <w:r w:rsidR="0068221B">
        <w:rPr>
          <w:rFonts w:ascii="Times New Roman" w:hAnsi="Times New Roman" w:cs="Times New Roman"/>
          <w:sz w:val="24"/>
          <w:szCs w:val="24"/>
        </w:rPr>
        <w:t xml:space="preserve"> refleksijos dalis (</w:t>
      </w:r>
      <w:r w:rsidR="0068221B" w:rsidRPr="0068221B">
        <w:rPr>
          <w:rFonts w:ascii="Times New Roman" w:hAnsi="Times New Roman" w:cs="Times New Roman"/>
          <w:sz w:val="24"/>
          <w:szCs w:val="24"/>
        </w:rPr>
        <w:t>84 proc.</w:t>
      </w:r>
      <w:r w:rsidR="0068221B">
        <w:rPr>
          <w:rFonts w:ascii="Times New Roman" w:hAnsi="Times New Roman" w:cs="Times New Roman"/>
          <w:sz w:val="24"/>
          <w:szCs w:val="24"/>
        </w:rPr>
        <w:t xml:space="preserve"> pažymėjo „visiškai sutinku“, </w:t>
      </w:r>
      <w:r w:rsidR="0068221B" w:rsidRPr="0068221B">
        <w:rPr>
          <w:rFonts w:ascii="Times New Roman" w:hAnsi="Times New Roman" w:cs="Times New Roman"/>
          <w:sz w:val="24"/>
          <w:szCs w:val="24"/>
        </w:rPr>
        <w:t>1</w:t>
      </w:r>
      <w:r w:rsidR="0068221B">
        <w:rPr>
          <w:rFonts w:ascii="Times New Roman" w:hAnsi="Times New Roman" w:cs="Times New Roman"/>
          <w:sz w:val="24"/>
          <w:szCs w:val="24"/>
        </w:rPr>
        <w:t xml:space="preserve">6 proc. pažymėjo „ko gero, sutinku“), kolegialus mokymasis ir veikimas </w:t>
      </w:r>
      <w:r w:rsidR="0068221B" w:rsidRPr="0068221B">
        <w:rPr>
          <w:rFonts w:ascii="Times New Roman" w:hAnsi="Times New Roman" w:cs="Times New Roman"/>
          <w:sz w:val="24"/>
          <w:szCs w:val="24"/>
        </w:rPr>
        <w:t>(</w:t>
      </w:r>
      <w:r w:rsidR="0068221B">
        <w:rPr>
          <w:rFonts w:ascii="Times New Roman" w:hAnsi="Times New Roman" w:cs="Times New Roman"/>
          <w:sz w:val="24"/>
          <w:szCs w:val="24"/>
        </w:rPr>
        <w:t xml:space="preserve">76 </w:t>
      </w:r>
      <w:proofErr w:type="spellStart"/>
      <w:r w:rsidR="0068221B">
        <w:rPr>
          <w:rFonts w:ascii="Times New Roman" w:hAnsi="Times New Roman" w:cs="Times New Roman"/>
          <w:sz w:val="24"/>
          <w:szCs w:val="24"/>
        </w:rPr>
        <w:t>proc</w:t>
      </w:r>
      <w:proofErr w:type="spellEnd"/>
      <w:r w:rsidR="0068221B">
        <w:rPr>
          <w:rFonts w:ascii="Times New Roman" w:hAnsi="Times New Roman" w:cs="Times New Roman"/>
          <w:sz w:val="24"/>
          <w:szCs w:val="24"/>
        </w:rPr>
        <w:t xml:space="preserve"> .pažymėjo </w:t>
      </w:r>
      <w:r w:rsidR="0068221B">
        <w:rPr>
          <w:rFonts w:ascii="Times New Roman" w:hAnsi="Times New Roman" w:cs="Times New Roman"/>
          <w:sz w:val="24"/>
          <w:szCs w:val="24"/>
        </w:rPr>
        <w:t>„visiškai sutinku“,</w:t>
      </w:r>
      <w:r w:rsidR="0068221B">
        <w:rPr>
          <w:rFonts w:ascii="Times New Roman" w:hAnsi="Times New Roman" w:cs="Times New Roman"/>
          <w:sz w:val="24"/>
          <w:szCs w:val="24"/>
        </w:rPr>
        <w:t xml:space="preserve"> </w:t>
      </w:r>
      <w:r w:rsidR="0068221B" w:rsidRPr="0068221B">
        <w:rPr>
          <w:rFonts w:ascii="Times New Roman" w:hAnsi="Times New Roman" w:cs="Times New Roman"/>
          <w:sz w:val="24"/>
          <w:szCs w:val="24"/>
        </w:rPr>
        <w:t>2</w:t>
      </w:r>
      <w:r w:rsidR="0068221B">
        <w:rPr>
          <w:rFonts w:ascii="Times New Roman" w:hAnsi="Times New Roman" w:cs="Times New Roman"/>
          <w:sz w:val="24"/>
          <w:szCs w:val="24"/>
        </w:rPr>
        <w:t xml:space="preserve">0 proc. </w:t>
      </w:r>
      <w:r w:rsidR="0068221B">
        <w:rPr>
          <w:rFonts w:ascii="Times New Roman" w:hAnsi="Times New Roman" w:cs="Times New Roman"/>
          <w:sz w:val="24"/>
          <w:szCs w:val="24"/>
        </w:rPr>
        <w:t>„ko gero, sutinku“</w:t>
      </w:r>
      <w:r w:rsidR="0068221B">
        <w:rPr>
          <w:rFonts w:ascii="Times New Roman" w:hAnsi="Times New Roman" w:cs="Times New Roman"/>
          <w:sz w:val="24"/>
          <w:szCs w:val="24"/>
        </w:rPr>
        <w:t xml:space="preserve"> ir </w:t>
      </w:r>
      <w:r w:rsidR="0068221B" w:rsidRPr="0068221B">
        <w:rPr>
          <w:rFonts w:ascii="Times New Roman" w:hAnsi="Times New Roman" w:cs="Times New Roman"/>
          <w:sz w:val="24"/>
          <w:szCs w:val="24"/>
          <w:lang w:val="pt-BR"/>
        </w:rPr>
        <w:t xml:space="preserve">4 </w:t>
      </w:r>
      <w:r w:rsidR="0068221B">
        <w:rPr>
          <w:rFonts w:ascii="Times New Roman" w:hAnsi="Times New Roman" w:cs="Times New Roman"/>
          <w:sz w:val="24"/>
          <w:szCs w:val="24"/>
        </w:rPr>
        <w:t xml:space="preserve">proc./ </w:t>
      </w:r>
      <w:r w:rsidR="0068221B" w:rsidRPr="0068221B">
        <w:rPr>
          <w:rFonts w:ascii="Times New Roman" w:hAnsi="Times New Roman" w:cs="Times New Roman"/>
          <w:sz w:val="24"/>
          <w:szCs w:val="24"/>
        </w:rPr>
        <w:t xml:space="preserve">1 dalyvis, jog </w:t>
      </w:r>
      <w:r w:rsidR="0068221B">
        <w:rPr>
          <w:rFonts w:ascii="Times New Roman" w:hAnsi="Times New Roman" w:cs="Times New Roman"/>
          <w:sz w:val="24"/>
          <w:szCs w:val="24"/>
        </w:rPr>
        <w:t>„</w:t>
      </w:r>
      <w:r w:rsidR="0068221B">
        <w:rPr>
          <w:rFonts w:ascii="Times New Roman" w:hAnsi="Times New Roman" w:cs="Times New Roman"/>
          <w:sz w:val="24"/>
          <w:szCs w:val="24"/>
        </w:rPr>
        <w:t>negali atsakyti</w:t>
      </w:r>
      <w:r w:rsidR="0068221B">
        <w:rPr>
          <w:rFonts w:ascii="Times New Roman" w:hAnsi="Times New Roman" w:cs="Times New Roman"/>
          <w:sz w:val="24"/>
          <w:szCs w:val="24"/>
        </w:rPr>
        <w:t>“)</w:t>
      </w:r>
      <w:r w:rsidR="0068221B">
        <w:rPr>
          <w:rFonts w:ascii="Times New Roman" w:hAnsi="Times New Roman" w:cs="Times New Roman"/>
          <w:sz w:val="24"/>
          <w:szCs w:val="24"/>
        </w:rPr>
        <w:t xml:space="preserve">. </w:t>
      </w:r>
      <w:r w:rsidR="0068221B" w:rsidRPr="0068221B">
        <w:rPr>
          <w:rFonts w:ascii="Times New Roman" w:hAnsi="Times New Roman" w:cs="Times New Roman"/>
          <w:sz w:val="24"/>
          <w:szCs w:val="24"/>
        </w:rPr>
        <w:t>68 proc. dalyvi</w:t>
      </w:r>
      <w:r w:rsidR="0068221B">
        <w:rPr>
          <w:rFonts w:ascii="Times New Roman" w:hAnsi="Times New Roman" w:cs="Times New Roman"/>
          <w:sz w:val="24"/>
          <w:szCs w:val="24"/>
        </w:rPr>
        <w:t xml:space="preserve">ų pažymėjo „visiškai sutinku“ ir </w:t>
      </w:r>
      <w:r w:rsidR="0068221B" w:rsidRPr="0068221B">
        <w:rPr>
          <w:rFonts w:ascii="Times New Roman" w:hAnsi="Times New Roman" w:cs="Times New Roman"/>
          <w:sz w:val="24"/>
          <w:szCs w:val="24"/>
          <w:lang w:val="pt-BR"/>
        </w:rPr>
        <w:t>24 proc. “ko gero, s</w:t>
      </w:r>
      <w:r w:rsidR="0068221B">
        <w:rPr>
          <w:rFonts w:ascii="Times New Roman" w:hAnsi="Times New Roman" w:cs="Times New Roman"/>
          <w:sz w:val="24"/>
          <w:szCs w:val="24"/>
          <w:lang w:val="pt-BR"/>
        </w:rPr>
        <w:t>utinku”, jog programoje buvo naudingiausia praktin</w:t>
      </w:r>
      <w:proofErr w:type="spellStart"/>
      <w:r w:rsidR="0068221B">
        <w:rPr>
          <w:rFonts w:ascii="Times New Roman" w:hAnsi="Times New Roman" w:cs="Times New Roman"/>
          <w:sz w:val="24"/>
          <w:szCs w:val="24"/>
        </w:rPr>
        <w:t>ių</w:t>
      </w:r>
      <w:proofErr w:type="spellEnd"/>
      <w:r w:rsidR="0068221B">
        <w:rPr>
          <w:rFonts w:ascii="Times New Roman" w:hAnsi="Times New Roman" w:cs="Times New Roman"/>
          <w:sz w:val="24"/>
          <w:szCs w:val="24"/>
        </w:rPr>
        <w:t xml:space="preserve"> užduočių atlikimas. Mažiausiai naudinga buvo teorinė dalis, nes </w:t>
      </w:r>
      <w:r w:rsidR="0068221B" w:rsidRPr="0068221B">
        <w:rPr>
          <w:rFonts w:ascii="Times New Roman" w:hAnsi="Times New Roman" w:cs="Times New Roman"/>
          <w:sz w:val="24"/>
          <w:szCs w:val="24"/>
        </w:rPr>
        <w:t>56 proc. dalyvi</w:t>
      </w:r>
      <w:r w:rsidR="0068221B">
        <w:rPr>
          <w:rFonts w:ascii="Times New Roman" w:hAnsi="Times New Roman" w:cs="Times New Roman"/>
          <w:sz w:val="24"/>
          <w:szCs w:val="24"/>
        </w:rPr>
        <w:t xml:space="preserve">ų pažymėjo „visiškai sutinku“, </w:t>
      </w:r>
      <w:r w:rsidR="0068221B" w:rsidRPr="0068221B">
        <w:rPr>
          <w:rFonts w:ascii="Times New Roman" w:hAnsi="Times New Roman" w:cs="Times New Roman"/>
          <w:sz w:val="24"/>
          <w:szCs w:val="24"/>
        </w:rPr>
        <w:t>3</w:t>
      </w:r>
      <w:r w:rsidR="0068221B">
        <w:rPr>
          <w:rFonts w:ascii="Times New Roman" w:hAnsi="Times New Roman" w:cs="Times New Roman"/>
          <w:sz w:val="24"/>
          <w:szCs w:val="24"/>
        </w:rPr>
        <w:t xml:space="preserve">2 proc. – „ko gero, sutinku“, </w:t>
      </w:r>
      <w:r w:rsidR="0068221B" w:rsidRPr="0068221B">
        <w:rPr>
          <w:rFonts w:ascii="Times New Roman" w:hAnsi="Times New Roman" w:cs="Times New Roman"/>
          <w:sz w:val="24"/>
          <w:szCs w:val="24"/>
        </w:rPr>
        <w:t>1</w:t>
      </w:r>
      <w:r w:rsidR="0068221B">
        <w:rPr>
          <w:rFonts w:ascii="Times New Roman" w:hAnsi="Times New Roman" w:cs="Times New Roman"/>
          <w:sz w:val="24"/>
          <w:szCs w:val="24"/>
        </w:rPr>
        <w:t xml:space="preserve">2 proc. “negaliu atsakyti“. </w:t>
      </w:r>
    </w:p>
    <w:p w14:paraId="509F60B1" w14:textId="366E261B" w:rsidR="00D82B86" w:rsidRDefault="0014119A" w:rsidP="0068221B">
      <w:pPr>
        <w:spacing w:after="0" w:line="360" w:lineRule="auto"/>
        <w:jc w:val="center"/>
        <w:rPr>
          <w:rFonts w:ascii="Times New Roman" w:hAnsi="Times New Roman" w:cs="Times New Roman"/>
          <w:sz w:val="24"/>
          <w:szCs w:val="24"/>
        </w:rPr>
      </w:pPr>
      <w:r>
        <w:rPr>
          <w:noProof/>
        </w:rPr>
        <w:drawing>
          <wp:inline distT="0" distB="0" distL="0" distR="0" wp14:anchorId="3AB8BD2A" wp14:editId="274A4A02">
            <wp:extent cx="5524500" cy="2712720"/>
            <wp:effectExtent l="0" t="0" r="0" b="11430"/>
            <wp:docPr id="1417102400" name="Diagrama 1">
              <a:extLst xmlns:a="http://schemas.openxmlformats.org/drawingml/2006/main">
                <a:ext uri="{FF2B5EF4-FFF2-40B4-BE49-F238E27FC236}">
                  <a16:creationId xmlns:a16="http://schemas.microsoft.com/office/drawing/2014/main" id="{82910D0F-883B-B8D4-A166-AD5FF9BDB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F1E129" w14:textId="44791992" w:rsidR="00D82B86" w:rsidRDefault="00D82B86" w:rsidP="0068221B">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lang w:val="pt-BR"/>
        </w:rPr>
        <w:t>3</w:t>
      </w:r>
      <w:r w:rsidRPr="00F07F3B">
        <w:rPr>
          <w:rFonts w:ascii="Times New Roman" w:hAnsi="Times New Roman" w:cs="Times New Roman"/>
          <w:sz w:val="24"/>
          <w:szCs w:val="24"/>
          <w:lang w:val="pt-BR"/>
        </w:rPr>
        <w:t xml:space="preserve"> pav.</w:t>
      </w:r>
      <w:r w:rsidRPr="00D82B86">
        <w:rPr>
          <w:rFonts w:ascii="Times New Roman" w:hAnsi="Times New Roman" w:cs="Times New Roman"/>
          <w:b/>
          <w:bCs/>
          <w:sz w:val="24"/>
          <w:szCs w:val="24"/>
        </w:rPr>
        <w:t xml:space="preserve"> </w:t>
      </w:r>
      <w:r w:rsidRPr="002F150A">
        <w:rPr>
          <w:rFonts w:ascii="Times New Roman" w:hAnsi="Times New Roman" w:cs="Times New Roman"/>
          <w:b/>
          <w:bCs/>
          <w:sz w:val="24"/>
          <w:szCs w:val="24"/>
        </w:rPr>
        <w:t>Kvalifikacijos tobulinimo programoje buvo naudingiausia</w:t>
      </w:r>
    </w:p>
    <w:p w14:paraId="66F5FE82" w14:textId="6A57C6F8" w:rsidR="00D82B86" w:rsidRDefault="00D82B86" w:rsidP="002F150A">
      <w:pPr>
        <w:spacing w:after="0" w:line="360" w:lineRule="auto"/>
        <w:ind w:firstLine="709"/>
        <w:jc w:val="both"/>
        <w:rPr>
          <w:rFonts w:ascii="Times New Roman" w:hAnsi="Times New Roman" w:cs="Times New Roman"/>
          <w:sz w:val="24"/>
          <w:szCs w:val="24"/>
        </w:rPr>
      </w:pPr>
    </w:p>
    <w:p w14:paraId="6F39C4AF" w14:textId="300BD73B" w:rsidR="00D82B86" w:rsidRPr="00D82B86" w:rsidRDefault="005204EF" w:rsidP="00D82B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Taigi apklausos duomenys procentine ir skaitine reikšmėmis rodo </w:t>
      </w:r>
      <w:r w:rsidR="00D82B86" w:rsidRPr="003E66B4">
        <w:rPr>
          <w:rFonts w:ascii="Times New Roman" w:hAnsi="Times New Roman" w:cs="Times New Roman"/>
          <w:sz w:val="24"/>
          <w:szCs w:val="24"/>
        </w:rPr>
        <w:t xml:space="preserve">(žr. </w:t>
      </w:r>
      <w:r w:rsidR="00D82B86" w:rsidRPr="00D82B86">
        <w:rPr>
          <w:rFonts w:ascii="Times New Roman" w:hAnsi="Times New Roman" w:cs="Times New Roman"/>
          <w:b/>
          <w:bCs/>
          <w:sz w:val="24"/>
          <w:szCs w:val="24"/>
        </w:rPr>
        <w:t>3</w:t>
      </w:r>
      <w:r w:rsidR="00D82B86" w:rsidRPr="003E66B4">
        <w:rPr>
          <w:rFonts w:ascii="Times New Roman" w:hAnsi="Times New Roman" w:cs="Times New Roman"/>
          <w:b/>
          <w:bCs/>
          <w:sz w:val="24"/>
          <w:szCs w:val="24"/>
        </w:rPr>
        <w:t xml:space="preserve"> pav., </w:t>
      </w:r>
      <w:r w:rsidR="00D82B86">
        <w:rPr>
          <w:rFonts w:ascii="Times New Roman" w:hAnsi="Times New Roman" w:cs="Times New Roman"/>
          <w:b/>
          <w:bCs/>
          <w:sz w:val="24"/>
          <w:szCs w:val="24"/>
        </w:rPr>
        <w:t>3</w:t>
      </w:r>
      <w:r w:rsidR="00D82B86" w:rsidRPr="003E66B4">
        <w:rPr>
          <w:rFonts w:ascii="Times New Roman" w:hAnsi="Times New Roman" w:cs="Times New Roman"/>
          <w:b/>
          <w:bCs/>
          <w:sz w:val="24"/>
          <w:szCs w:val="24"/>
        </w:rPr>
        <w:t xml:space="preserve"> lentelė</w:t>
      </w:r>
      <w:r w:rsidR="00D82B86" w:rsidRPr="003E66B4">
        <w:rPr>
          <w:rFonts w:ascii="Times New Roman" w:hAnsi="Times New Roman" w:cs="Times New Roman"/>
          <w:sz w:val="24"/>
          <w:szCs w:val="24"/>
        </w:rPr>
        <w:t>)</w:t>
      </w:r>
      <w:r w:rsidR="00D82B86" w:rsidRPr="00D82B86">
        <w:rPr>
          <w:rFonts w:ascii="Times New Roman" w:hAnsi="Times New Roman" w:cs="Times New Roman"/>
          <w:sz w:val="24"/>
          <w:szCs w:val="24"/>
        </w:rPr>
        <w:t>, jog k</w:t>
      </w:r>
      <w:r w:rsidR="00D82B86" w:rsidRPr="002F150A">
        <w:rPr>
          <w:rFonts w:ascii="Times New Roman" w:hAnsi="Times New Roman" w:cs="Times New Roman"/>
          <w:sz w:val="24"/>
          <w:szCs w:val="24"/>
        </w:rPr>
        <w:t>valifikacijos tobulinimo programoje buvo naudingiausia</w:t>
      </w:r>
      <w:r w:rsidR="00CD521A">
        <w:rPr>
          <w:rFonts w:ascii="Times New Roman" w:hAnsi="Times New Roman" w:cs="Times New Roman"/>
          <w:sz w:val="24"/>
          <w:szCs w:val="24"/>
        </w:rPr>
        <w:t xml:space="preserve"> kolegialaus mokymosi ir veikimo, refleksijos dalys, taip pat teorinė dalis bei praktinių užduočių atlikimo dalis. Visos kvalifikacijos tobulinimo programos dalys buvo dalyviams naudingos.</w:t>
      </w:r>
    </w:p>
    <w:p w14:paraId="3A94D023" w14:textId="77777777" w:rsidR="00D82B86" w:rsidRDefault="00D82B86" w:rsidP="002F150A">
      <w:pPr>
        <w:spacing w:after="0" w:line="360" w:lineRule="auto"/>
        <w:ind w:firstLine="709"/>
        <w:jc w:val="both"/>
        <w:rPr>
          <w:rFonts w:ascii="Times New Roman" w:hAnsi="Times New Roman" w:cs="Times New Roman"/>
          <w:sz w:val="24"/>
          <w:szCs w:val="24"/>
        </w:rPr>
      </w:pPr>
    </w:p>
    <w:p w14:paraId="7570D576" w14:textId="3B64D61A" w:rsidR="009C6511" w:rsidRDefault="009C6511" w:rsidP="002F150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lentelė. </w:t>
      </w:r>
      <w:r w:rsidRPr="002F150A">
        <w:rPr>
          <w:rFonts w:ascii="Times New Roman" w:hAnsi="Times New Roman" w:cs="Times New Roman"/>
          <w:b/>
          <w:bCs/>
          <w:sz w:val="24"/>
          <w:szCs w:val="24"/>
        </w:rPr>
        <w:t>Kvalifikacijos tobulinimo programoje buvo naudingiausia</w:t>
      </w:r>
    </w:p>
    <w:tbl>
      <w:tblPr>
        <w:tblStyle w:val="Lentelstinklelis"/>
        <w:tblW w:w="5173" w:type="pct"/>
        <w:tblLook w:val="04A0" w:firstRow="1" w:lastRow="0" w:firstColumn="1" w:lastColumn="0" w:noHBand="0" w:noVBand="1"/>
      </w:tblPr>
      <w:tblGrid>
        <w:gridCol w:w="4393"/>
        <w:gridCol w:w="1181"/>
        <w:gridCol w:w="1109"/>
        <w:gridCol w:w="1026"/>
        <w:gridCol w:w="957"/>
        <w:gridCol w:w="968"/>
        <w:gridCol w:w="12"/>
      </w:tblGrid>
      <w:tr w:rsidR="00F07F3B" w:rsidRPr="00F07F3B" w14:paraId="435F3885" w14:textId="77777777" w:rsidTr="003400D0">
        <w:tc>
          <w:tcPr>
            <w:tcW w:w="2277" w:type="pct"/>
            <w:vMerge w:val="restart"/>
          </w:tcPr>
          <w:p w14:paraId="7025C2BD" w14:textId="532E5767" w:rsidR="00B04BEC" w:rsidRPr="00F07F3B" w:rsidRDefault="00B04BEC" w:rsidP="003400D0">
            <w:pPr>
              <w:jc w:val="both"/>
              <w:rPr>
                <w:rFonts w:ascii="Times New Roman" w:hAnsi="Times New Roman" w:cs="Times New Roman"/>
              </w:rPr>
            </w:pPr>
            <w:r w:rsidRPr="002F150A">
              <w:rPr>
                <w:rFonts w:ascii="Times New Roman" w:hAnsi="Times New Roman" w:cs="Times New Roman"/>
              </w:rPr>
              <w:t>Kvalifikacijos tobulinimo programoje buvo naudingiausia:</w:t>
            </w:r>
          </w:p>
        </w:tc>
        <w:tc>
          <w:tcPr>
            <w:tcW w:w="2723" w:type="pct"/>
            <w:gridSpan w:val="6"/>
          </w:tcPr>
          <w:p w14:paraId="73ACB316" w14:textId="77777777" w:rsidR="00B04BEC" w:rsidRPr="00F07F3B" w:rsidRDefault="00B04BEC" w:rsidP="003400D0">
            <w:pPr>
              <w:jc w:val="both"/>
              <w:rPr>
                <w:rFonts w:ascii="Times New Roman" w:hAnsi="Times New Roman" w:cs="Times New Roman"/>
                <w:i/>
                <w:iCs/>
              </w:rPr>
            </w:pPr>
            <w:r w:rsidRPr="00F07F3B">
              <w:rPr>
                <w:rFonts w:ascii="Times New Roman" w:hAnsi="Times New Roman" w:cs="Times New Roman"/>
                <w:i/>
                <w:iCs/>
              </w:rPr>
              <w:t>Su teiginiu...</w:t>
            </w:r>
          </w:p>
        </w:tc>
      </w:tr>
      <w:tr w:rsidR="00B04BEC" w:rsidRPr="00F07F3B" w14:paraId="7FB995E7" w14:textId="77777777" w:rsidTr="003400D0">
        <w:trPr>
          <w:gridAfter w:val="1"/>
          <w:wAfter w:w="6" w:type="pct"/>
        </w:trPr>
        <w:tc>
          <w:tcPr>
            <w:tcW w:w="2277" w:type="pct"/>
            <w:vMerge/>
          </w:tcPr>
          <w:p w14:paraId="370824F4" w14:textId="77777777" w:rsidR="00B04BEC" w:rsidRPr="00F07F3B" w:rsidRDefault="00B04BEC" w:rsidP="003400D0">
            <w:pPr>
              <w:jc w:val="both"/>
              <w:rPr>
                <w:rFonts w:ascii="Times New Roman" w:hAnsi="Times New Roman" w:cs="Times New Roman"/>
              </w:rPr>
            </w:pPr>
          </w:p>
        </w:tc>
        <w:tc>
          <w:tcPr>
            <w:tcW w:w="612" w:type="pct"/>
            <w:vAlign w:val="center"/>
          </w:tcPr>
          <w:p w14:paraId="4E7E67ED"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nesutinku</w:t>
            </w:r>
          </w:p>
        </w:tc>
        <w:tc>
          <w:tcPr>
            <w:tcW w:w="575" w:type="pct"/>
            <w:vAlign w:val="center"/>
          </w:tcPr>
          <w:p w14:paraId="6265CD48"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nesutinku</w:t>
            </w:r>
          </w:p>
        </w:tc>
        <w:tc>
          <w:tcPr>
            <w:tcW w:w="532" w:type="pct"/>
            <w:vAlign w:val="center"/>
          </w:tcPr>
          <w:p w14:paraId="7681295B"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sutinku</w:t>
            </w:r>
          </w:p>
        </w:tc>
        <w:tc>
          <w:tcPr>
            <w:tcW w:w="496" w:type="pct"/>
            <w:vAlign w:val="center"/>
          </w:tcPr>
          <w:p w14:paraId="541C7EF8"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sutinku</w:t>
            </w:r>
          </w:p>
        </w:tc>
        <w:tc>
          <w:tcPr>
            <w:tcW w:w="502" w:type="pct"/>
            <w:vAlign w:val="center"/>
          </w:tcPr>
          <w:p w14:paraId="643FD41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Negaliu atsakyti</w:t>
            </w:r>
          </w:p>
        </w:tc>
      </w:tr>
      <w:tr w:rsidR="00D72797" w:rsidRPr="00F07F3B" w14:paraId="2B61C325" w14:textId="77777777" w:rsidTr="001D3CBD">
        <w:trPr>
          <w:gridAfter w:val="1"/>
          <w:wAfter w:w="6" w:type="pct"/>
        </w:trPr>
        <w:tc>
          <w:tcPr>
            <w:tcW w:w="2277" w:type="pct"/>
          </w:tcPr>
          <w:p w14:paraId="0DB8CDA9" w14:textId="0F8C66D8" w:rsidR="00D72797" w:rsidRPr="00F07F3B" w:rsidRDefault="00D72797" w:rsidP="00D72797">
            <w:pPr>
              <w:jc w:val="both"/>
              <w:rPr>
                <w:rFonts w:ascii="Times New Roman" w:hAnsi="Times New Roman" w:cs="Times New Roman"/>
              </w:rPr>
            </w:pPr>
            <w:r w:rsidRPr="002F150A">
              <w:rPr>
                <w:rFonts w:ascii="Times New Roman" w:hAnsi="Times New Roman" w:cs="Times New Roman"/>
              </w:rPr>
              <w:t>teorinė dalis</w:t>
            </w:r>
          </w:p>
        </w:tc>
        <w:tc>
          <w:tcPr>
            <w:tcW w:w="612" w:type="pct"/>
            <w:vAlign w:val="center"/>
          </w:tcPr>
          <w:p w14:paraId="05B680EC" w14:textId="63963A3B" w:rsidR="00D72797" w:rsidRPr="00D72797" w:rsidRDefault="00D72797" w:rsidP="00D72797">
            <w:pPr>
              <w:jc w:val="center"/>
              <w:rPr>
                <w:rFonts w:ascii="Times New Roman" w:hAnsi="Times New Roman" w:cs="Times New Roman"/>
              </w:rPr>
            </w:pPr>
          </w:p>
        </w:tc>
        <w:tc>
          <w:tcPr>
            <w:tcW w:w="575" w:type="pct"/>
            <w:vAlign w:val="center"/>
          </w:tcPr>
          <w:p w14:paraId="457C9DDF" w14:textId="48CC6E6D"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3</w:t>
            </w:r>
          </w:p>
        </w:tc>
        <w:tc>
          <w:tcPr>
            <w:tcW w:w="532" w:type="pct"/>
            <w:vAlign w:val="center"/>
          </w:tcPr>
          <w:p w14:paraId="58C1606F" w14:textId="73C89012"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8</w:t>
            </w:r>
          </w:p>
        </w:tc>
        <w:tc>
          <w:tcPr>
            <w:tcW w:w="496" w:type="pct"/>
            <w:vAlign w:val="center"/>
          </w:tcPr>
          <w:p w14:paraId="0D9D55CC" w14:textId="2B2C9193"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14</w:t>
            </w:r>
          </w:p>
        </w:tc>
        <w:tc>
          <w:tcPr>
            <w:tcW w:w="502" w:type="pct"/>
            <w:vAlign w:val="center"/>
          </w:tcPr>
          <w:p w14:paraId="67F133EC" w14:textId="1544C274" w:rsidR="00D72797" w:rsidRPr="00D72797" w:rsidRDefault="00D72797" w:rsidP="00D72797">
            <w:pPr>
              <w:jc w:val="center"/>
              <w:rPr>
                <w:rFonts w:ascii="Times New Roman" w:hAnsi="Times New Roman" w:cs="Times New Roman"/>
              </w:rPr>
            </w:pPr>
          </w:p>
        </w:tc>
      </w:tr>
      <w:tr w:rsidR="00D72797" w:rsidRPr="00F07F3B" w14:paraId="4A0060C6" w14:textId="77777777" w:rsidTr="001D3CBD">
        <w:trPr>
          <w:gridAfter w:val="1"/>
          <w:wAfter w:w="6" w:type="pct"/>
        </w:trPr>
        <w:tc>
          <w:tcPr>
            <w:tcW w:w="2277" w:type="pct"/>
          </w:tcPr>
          <w:p w14:paraId="6088372F" w14:textId="239761F5" w:rsidR="00D72797" w:rsidRPr="00F07F3B" w:rsidRDefault="00D72797" w:rsidP="00D72797">
            <w:pPr>
              <w:jc w:val="both"/>
              <w:rPr>
                <w:rFonts w:ascii="Times New Roman" w:hAnsi="Times New Roman" w:cs="Times New Roman"/>
              </w:rPr>
            </w:pPr>
            <w:r w:rsidRPr="002F150A">
              <w:rPr>
                <w:rFonts w:ascii="Times New Roman" w:hAnsi="Times New Roman" w:cs="Times New Roman"/>
              </w:rPr>
              <w:t>praktinių užduočių atlikimas</w:t>
            </w:r>
          </w:p>
        </w:tc>
        <w:tc>
          <w:tcPr>
            <w:tcW w:w="612" w:type="pct"/>
            <w:vAlign w:val="center"/>
          </w:tcPr>
          <w:p w14:paraId="64B9F09F" w14:textId="09E48787" w:rsidR="00D72797" w:rsidRPr="00D72797" w:rsidRDefault="00D72797" w:rsidP="00D72797">
            <w:pPr>
              <w:jc w:val="center"/>
              <w:rPr>
                <w:rFonts w:ascii="Times New Roman" w:hAnsi="Times New Roman" w:cs="Times New Roman"/>
              </w:rPr>
            </w:pPr>
          </w:p>
        </w:tc>
        <w:tc>
          <w:tcPr>
            <w:tcW w:w="575" w:type="pct"/>
            <w:vAlign w:val="center"/>
          </w:tcPr>
          <w:p w14:paraId="4C50E8D7" w14:textId="1F30000A" w:rsidR="00D72797" w:rsidRPr="00D72797" w:rsidRDefault="00D72797" w:rsidP="00D72797">
            <w:pPr>
              <w:jc w:val="center"/>
              <w:rPr>
                <w:rFonts w:ascii="Times New Roman" w:hAnsi="Times New Roman" w:cs="Times New Roman"/>
              </w:rPr>
            </w:pPr>
          </w:p>
        </w:tc>
        <w:tc>
          <w:tcPr>
            <w:tcW w:w="532" w:type="pct"/>
            <w:vAlign w:val="center"/>
          </w:tcPr>
          <w:p w14:paraId="57015B38" w14:textId="6BB00E92"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6</w:t>
            </w:r>
          </w:p>
        </w:tc>
        <w:tc>
          <w:tcPr>
            <w:tcW w:w="496" w:type="pct"/>
            <w:vAlign w:val="center"/>
          </w:tcPr>
          <w:p w14:paraId="6A154863" w14:textId="1B601260"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17</w:t>
            </w:r>
          </w:p>
        </w:tc>
        <w:tc>
          <w:tcPr>
            <w:tcW w:w="502" w:type="pct"/>
            <w:vAlign w:val="center"/>
          </w:tcPr>
          <w:p w14:paraId="4D86DE06" w14:textId="4FADBF25"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2</w:t>
            </w:r>
          </w:p>
        </w:tc>
      </w:tr>
      <w:tr w:rsidR="00D72797" w:rsidRPr="00F07F3B" w14:paraId="581D46A5" w14:textId="77777777" w:rsidTr="001D3CBD">
        <w:trPr>
          <w:gridAfter w:val="1"/>
          <w:wAfter w:w="6" w:type="pct"/>
        </w:trPr>
        <w:tc>
          <w:tcPr>
            <w:tcW w:w="2277" w:type="pct"/>
          </w:tcPr>
          <w:p w14:paraId="0B8D688B" w14:textId="665DBECF" w:rsidR="00D72797" w:rsidRPr="00F07F3B" w:rsidRDefault="00D72797" w:rsidP="00D72797">
            <w:pPr>
              <w:jc w:val="both"/>
              <w:rPr>
                <w:rFonts w:ascii="Times New Roman" w:hAnsi="Times New Roman" w:cs="Times New Roman"/>
              </w:rPr>
            </w:pPr>
            <w:r w:rsidRPr="002F150A">
              <w:rPr>
                <w:rFonts w:ascii="Times New Roman" w:hAnsi="Times New Roman" w:cs="Times New Roman"/>
              </w:rPr>
              <w:t>kolegialus mokymasis ir veikimas</w:t>
            </w:r>
          </w:p>
        </w:tc>
        <w:tc>
          <w:tcPr>
            <w:tcW w:w="612" w:type="pct"/>
            <w:vAlign w:val="center"/>
          </w:tcPr>
          <w:p w14:paraId="4AF06374" w14:textId="0F7E49BD" w:rsidR="00D72797" w:rsidRPr="00D72797" w:rsidRDefault="00D72797" w:rsidP="00D72797">
            <w:pPr>
              <w:jc w:val="center"/>
              <w:rPr>
                <w:rFonts w:ascii="Times New Roman" w:hAnsi="Times New Roman" w:cs="Times New Roman"/>
              </w:rPr>
            </w:pPr>
          </w:p>
        </w:tc>
        <w:tc>
          <w:tcPr>
            <w:tcW w:w="575" w:type="pct"/>
            <w:vAlign w:val="center"/>
          </w:tcPr>
          <w:p w14:paraId="03243382" w14:textId="7ADFA3C9" w:rsidR="00D72797" w:rsidRPr="00D72797" w:rsidRDefault="00D72797" w:rsidP="00D72797">
            <w:pPr>
              <w:jc w:val="center"/>
              <w:rPr>
                <w:rFonts w:ascii="Times New Roman" w:hAnsi="Times New Roman" w:cs="Times New Roman"/>
              </w:rPr>
            </w:pPr>
          </w:p>
        </w:tc>
        <w:tc>
          <w:tcPr>
            <w:tcW w:w="532" w:type="pct"/>
            <w:vAlign w:val="center"/>
          </w:tcPr>
          <w:p w14:paraId="1ED8B7F4" w14:textId="551232D5"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5</w:t>
            </w:r>
          </w:p>
        </w:tc>
        <w:tc>
          <w:tcPr>
            <w:tcW w:w="496" w:type="pct"/>
            <w:vAlign w:val="center"/>
          </w:tcPr>
          <w:p w14:paraId="7B15C82F" w14:textId="27235085"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19</w:t>
            </w:r>
          </w:p>
        </w:tc>
        <w:tc>
          <w:tcPr>
            <w:tcW w:w="502" w:type="pct"/>
            <w:vAlign w:val="center"/>
          </w:tcPr>
          <w:p w14:paraId="0DAD9AEE" w14:textId="10D4BA30"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1</w:t>
            </w:r>
          </w:p>
        </w:tc>
      </w:tr>
      <w:tr w:rsidR="00D72797" w:rsidRPr="00F07F3B" w14:paraId="330BE100" w14:textId="77777777" w:rsidTr="001D3CBD">
        <w:trPr>
          <w:gridAfter w:val="1"/>
          <w:wAfter w:w="6" w:type="pct"/>
        </w:trPr>
        <w:tc>
          <w:tcPr>
            <w:tcW w:w="2277" w:type="pct"/>
          </w:tcPr>
          <w:p w14:paraId="762C0BE5" w14:textId="573D0822" w:rsidR="00D72797" w:rsidRPr="00F07F3B" w:rsidRDefault="00D72797" w:rsidP="00D72797">
            <w:pPr>
              <w:jc w:val="both"/>
              <w:rPr>
                <w:rFonts w:ascii="Times New Roman" w:hAnsi="Times New Roman" w:cs="Times New Roman"/>
              </w:rPr>
            </w:pPr>
            <w:r w:rsidRPr="002F150A">
              <w:rPr>
                <w:rFonts w:ascii="Times New Roman" w:hAnsi="Times New Roman" w:cs="Times New Roman"/>
              </w:rPr>
              <w:t>refleksija</w:t>
            </w:r>
          </w:p>
        </w:tc>
        <w:tc>
          <w:tcPr>
            <w:tcW w:w="612" w:type="pct"/>
            <w:vAlign w:val="center"/>
          </w:tcPr>
          <w:p w14:paraId="12D135DF" w14:textId="709B44D6" w:rsidR="00D72797" w:rsidRPr="00D72797" w:rsidRDefault="00D72797" w:rsidP="00D72797">
            <w:pPr>
              <w:jc w:val="center"/>
              <w:rPr>
                <w:rFonts w:ascii="Times New Roman" w:hAnsi="Times New Roman" w:cs="Times New Roman"/>
              </w:rPr>
            </w:pPr>
          </w:p>
        </w:tc>
        <w:tc>
          <w:tcPr>
            <w:tcW w:w="575" w:type="pct"/>
            <w:vAlign w:val="center"/>
          </w:tcPr>
          <w:p w14:paraId="7F0C7237" w14:textId="0FACB876" w:rsidR="00D72797" w:rsidRPr="00D72797" w:rsidRDefault="00D72797" w:rsidP="00D72797">
            <w:pPr>
              <w:jc w:val="center"/>
              <w:rPr>
                <w:rFonts w:ascii="Times New Roman" w:hAnsi="Times New Roman" w:cs="Times New Roman"/>
              </w:rPr>
            </w:pPr>
          </w:p>
        </w:tc>
        <w:tc>
          <w:tcPr>
            <w:tcW w:w="532" w:type="pct"/>
            <w:vAlign w:val="center"/>
          </w:tcPr>
          <w:p w14:paraId="1B86AFC1" w14:textId="7EC05BC1"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4</w:t>
            </w:r>
          </w:p>
        </w:tc>
        <w:tc>
          <w:tcPr>
            <w:tcW w:w="496" w:type="pct"/>
            <w:vAlign w:val="center"/>
          </w:tcPr>
          <w:p w14:paraId="191137B0" w14:textId="1C986685" w:rsidR="00D72797" w:rsidRPr="00D72797" w:rsidRDefault="00D72797" w:rsidP="00D72797">
            <w:pPr>
              <w:jc w:val="center"/>
              <w:rPr>
                <w:rFonts w:ascii="Times New Roman" w:hAnsi="Times New Roman" w:cs="Times New Roman"/>
              </w:rPr>
            </w:pPr>
            <w:r w:rsidRPr="00D72797">
              <w:rPr>
                <w:rFonts w:ascii="Times New Roman" w:hAnsi="Times New Roman" w:cs="Times New Roman"/>
                <w:color w:val="000000"/>
              </w:rPr>
              <w:t>21</w:t>
            </w:r>
          </w:p>
        </w:tc>
        <w:tc>
          <w:tcPr>
            <w:tcW w:w="502" w:type="pct"/>
            <w:vAlign w:val="center"/>
          </w:tcPr>
          <w:p w14:paraId="449213BC" w14:textId="702D3DF0" w:rsidR="00D72797" w:rsidRPr="00D72797" w:rsidRDefault="00D72797" w:rsidP="00D72797">
            <w:pPr>
              <w:jc w:val="center"/>
              <w:rPr>
                <w:rFonts w:ascii="Times New Roman" w:hAnsi="Times New Roman" w:cs="Times New Roman"/>
              </w:rPr>
            </w:pPr>
          </w:p>
        </w:tc>
      </w:tr>
    </w:tbl>
    <w:p w14:paraId="416B3B6E" w14:textId="3B840A18" w:rsidR="002F150A" w:rsidRDefault="002F150A" w:rsidP="002F150A">
      <w:pPr>
        <w:spacing w:after="0" w:line="240" w:lineRule="auto"/>
        <w:jc w:val="both"/>
        <w:rPr>
          <w:rFonts w:ascii="Times New Roman" w:hAnsi="Times New Roman" w:cs="Times New Roman"/>
          <w:sz w:val="24"/>
          <w:szCs w:val="24"/>
        </w:rPr>
      </w:pPr>
    </w:p>
    <w:p w14:paraId="0DD61AF6" w14:textId="77777777" w:rsidR="00D10BBC" w:rsidRPr="002F150A" w:rsidRDefault="00D10BBC" w:rsidP="002F150A">
      <w:pPr>
        <w:spacing w:after="0" w:line="240" w:lineRule="auto"/>
        <w:jc w:val="both"/>
        <w:rPr>
          <w:rFonts w:ascii="Times New Roman" w:hAnsi="Times New Roman" w:cs="Times New Roman"/>
        </w:rPr>
      </w:pPr>
    </w:p>
    <w:p w14:paraId="3542FAA4" w14:textId="550D36CB" w:rsidR="002F150A" w:rsidRPr="008670D4" w:rsidRDefault="00CD521A" w:rsidP="00CD521A">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Apklausoje buvo pateikti </w:t>
      </w:r>
      <w:r w:rsidRPr="00CD521A">
        <w:rPr>
          <w:rFonts w:ascii="Times New Roman" w:hAnsi="Times New Roman" w:cs="Times New Roman"/>
          <w:sz w:val="24"/>
          <w:szCs w:val="24"/>
        </w:rPr>
        <w:t xml:space="preserve">3 </w:t>
      </w:r>
      <w:r>
        <w:rPr>
          <w:rFonts w:ascii="Times New Roman" w:hAnsi="Times New Roman" w:cs="Times New Roman"/>
          <w:sz w:val="24"/>
          <w:szCs w:val="24"/>
        </w:rPr>
        <w:t xml:space="preserve">atviri klausimai siekiant sužinoti dalyvių nuomonę, požiūrį ir jiems tuo metu svarbius dalykus. Dalyvių buvo klausiama, </w:t>
      </w:r>
      <w:r w:rsidRPr="008670D4">
        <w:rPr>
          <w:rFonts w:ascii="Times New Roman" w:hAnsi="Times New Roman" w:cs="Times New Roman"/>
          <w:b/>
          <w:bCs/>
          <w:sz w:val="24"/>
          <w:szCs w:val="24"/>
        </w:rPr>
        <w:t>kurios įgytos/ sustiprintos kompetencijos Jums buvo itin aktualios šių mokymų metu?  Ką pavyko/pavyks  pritaikyti savo profesinėje veikloje? Kokia gerąja patirtimi galėtų dalintis su savo kolegomis?</w:t>
      </w:r>
    </w:p>
    <w:p w14:paraId="74D4AA52" w14:textId="77777777" w:rsidR="00CD521A" w:rsidRPr="009C6511" w:rsidRDefault="00CD521A" w:rsidP="00CD521A">
      <w:pPr>
        <w:spacing w:after="0" w:line="240" w:lineRule="auto"/>
        <w:jc w:val="both"/>
        <w:rPr>
          <w:rFonts w:ascii="Times New Roman" w:hAnsi="Times New Roman" w:cs="Times New Roman"/>
          <w:sz w:val="24"/>
          <w:szCs w:val="24"/>
        </w:rPr>
      </w:pPr>
    </w:p>
    <w:p w14:paraId="40CFC21E" w14:textId="32B516D4" w:rsidR="00CD521A" w:rsidRDefault="00B04BEC" w:rsidP="00B04BEC">
      <w:pPr>
        <w:spacing w:after="0" w:line="240" w:lineRule="auto"/>
        <w:ind w:firstLine="851"/>
        <w:jc w:val="both"/>
        <w:rPr>
          <w:rFonts w:ascii="Times New Roman" w:hAnsi="Times New Roman" w:cs="Times New Roman"/>
          <w:sz w:val="24"/>
          <w:szCs w:val="24"/>
        </w:rPr>
      </w:pPr>
      <w:r w:rsidRPr="009C6511">
        <w:rPr>
          <w:rFonts w:ascii="Times New Roman" w:hAnsi="Times New Roman" w:cs="Times New Roman"/>
          <w:sz w:val="24"/>
          <w:szCs w:val="24"/>
        </w:rPr>
        <w:t xml:space="preserve">Dalyvių buvo prašoma parašyti, </w:t>
      </w:r>
      <w:r w:rsidR="00D10BBC" w:rsidRPr="002F150A">
        <w:rPr>
          <w:rFonts w:ascii="Times New Roman" w:hAnsi="Times New Roman" w:cs="Times New Roman"/>
          <w:b/>
          <w:bCs/>
          <w:sz w:val="24"/>
          <w:szCs w:val="24"/>
        </w:rPr>
        <w:t>kurios įgytos/ sustiprintos kompetencijos Jums buvo itin aktualios šių mokymų metu</w:t>
      </w:r>
      <w:r w:rsidRPr="009C6511">
        <w:rPr>
          <w:rFonts w:ascii="Times New Roman" w:hAnsi="Times New Roman" w:cs="Times New Roman"/>
          <w:b/>
          <w:bCs/>
          <w:sz w:val="24"/>
          <w:szCs w:val="24"/>
        </w:rPr>
        <w:t>?</w:t>
      </w:r>
      <w:r w:rsidRPr="009C6511">
        <w:rPr>
          <w:rFonts w:ascii="Times New Roman" w:hAnsi="Times New Roman" w:cs="Times New Roman"/>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CD521A">
        <w:rPr>
          <w:rFonts w:ascii="Times New Roman" w:hAnsi="Times New Roman" w:cs="Times New Roman"/>
          <w:sz w:val="24"/>
          <w:szCs w:val="24"/>
        </w:rPr>
        <w:t xml:space="preserve">jog kvalifikacijos  tobulinimo programos metu įgytos/ sustiprintos tokios dalyvių kompetencijos kaip bendradarbiavimo, lyderystės, komunikavimo, kūrybiškumo, </w:t>
      </w:r>
      <w:proofErr w:type="spellStart"/>
      <w:r w:rsidR="00CD521A">
        <w:rPr>
          <w:rFonts w:ascii="Times New Roman" w:hAnsi="Times New Roman" w:cs="Times New Roman"/>
          <w:sz w:val="24"/>
          <w:szCs w:val="24"/>
        </w:rPr>
        <w:t>savirefleksijos</w:t>
      </w:r>
      <w:proofErr w:type="spellEnd"/>
      <w:r w:rsidR="00CD521A">
        <w:rPr>
          <w:rFonts w:ascii="Times New Roman" w:hAnsi="Times New Roman" w:cs="Times New Roman"/>
          <w:sz w:val="24"/>
          <w:szCs w:val="24"/>
        </w:rPr>
        <w:t xml:space="preserve"> kompetencijos. </w:t>
      </w:r>
    </w:p>
    <w:p w14:paraId="1ADEA502" w14:textId="77777777" w:rsidR="00CD521A" w:rsidRDefault="00CD521A" w:rsidP="00B04BEC">
      <w:pPr>
        <w:spacing w:after="0" w:line="240" w:lineRule="auto"/>
        <w:ind w:firstLine="851"/>
        <w:jc w:val="both"/>
        <w:rPr>
          <w:rFonts w:ascii="Times New Roman" w:hAnsi="Times New Roman" w:cs="Times New Roman"/>
          <w:sz w:val="24"/>
          <w:szCs w:val="24"/>
        </w:rPr>
      </w:pPr>
    </w:p>
    <w:p w14:paraId="001FAAB7" w14:textId="573A3859" w:rsidR="00D10BBC" w:rsidRPr="002F150A" w:rsidRDefault="00CD521A" w:rsidP="00B04BE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Dalyvių atsakymai </w:t>
      </w:r>
      <w:r w:rsidR="00B04BEC" w:rsidRPr="009C6511">
        <w:rPr>
          <w:rFonts w:ascii="Times New Roman" w:hAnsi="Times New Roman" w:cs="Times New Roman"/>
          <w:sz w:val="24"/>
          <w:szCs w:val="24"/>
        </w:rPr>
        <w:t xml:space="preserve"> </w:t>
      </w:r>
      <w:r>
        <w:rPr>
          <w:rFonts w:ascii="Times New Roman" w:hAnsi="Times New Roman" w:cs="Times New Roman"/>
          <w:sz w:val="24"/>
          <w:szCs w:val="24"/>
        </w:rPr>
        <w:t xml:space="preserve">(atsakė </w:t>
      </w:r>
      <w:r w:rsidR="00D72797">
        <w:rPr>
          <w:rFonts w:ascii="Times New Roman" w:hAnsi="Times New Roman" w:cs="Times New Roman"/>
          <w:sz w:val="24"/>
          <w:szCs w:val="24"/>
          <w:lang w:val="en-US"/>
        </w:rPr>
        <w:t>6</w:t>
      </w:r>
      <w:r>
        <w:rPr>
          <w:rFonts w:ascii="Times New Roman" w:hAnsi="Times New Roman" w:cs="Times New Roman"/>
          <w:sz w:val="24"/>
          <w:szCs w:val="24"/>
        </w:rPr>
        <w:t xml:space="preserve"> dalyviai):</w:t>
      </w:r>
    </w:p>
    <w:p w14:paraId="3F172649" w14:textId="084D0E28" w:rsidR="00B04BEC"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Kultūrinė kompetencija ir komunikavimo;</w:t>
      </w:r>
    </w:p>
    <w:p w14:paraId="0462AAC7" w14:textId="0BF9C6D2" w:rsidR="00D72797"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Kultūrinė, komunikavimo, pažinimo;</w:t>
      </w:r>
    </w:p>
    <w:p w14:paraId="0EFD5EB7" w14:textId="52CA169F" w:rsidR="00D72797"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Kūrybiškumo ugdymas, dalykų </w:t>
      </w:r>
      <w:proofErr w:type="spellStart"/>
      <w:r>
        <w:rPr>
          <w:rFonts w:ascii="Times New Roman" w:hAnsi="Times New Roman" w:cs="Times New Roman"/>
          <w:sz w:val="24"/>
          <w:szCs w:val="24"/>
        </w:rPr>
        <w:t>intergravimas</w:t>
      </w:r>
      <w:proofErr w:type="spellEnd"/>
      <w:r>
        <w:rPr>
          <w:rFonts w:ascii="Times New Roman" w:hAnsi="Times New Roman" w:cs="Times New Roman"/>
          <w:sz w:val="24"/>
          <w:szCs w:val="24"/>
        </w:rPr>
        <w:t>;</w:t>
      </w:r>
    </w:p>
    <w:p w14:paraId="075E557D" w14:textId="065217F9" w:rsidR="00D72797"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Kūrybiškumo;</w:t>
      </w:r>
    </w:p>
    <w:p w14:paraId="2422BE27" w14:textId="7DD5EB71" w:rsidR="00D72797"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Teatro metodai;</w:t>
      </w:r>
    </w:p>
    <w:p w14:paraId="74330465" w14:textId="405EDA1A" w:rsidR="00D72797" w:rsidRPr="00D72797" w:rsidRDefault="00D72797" w:rsidP="00D72797">
      <w:pPr>
        <w:pStyle w:val="Sraopastraip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Kultūrinė kompetencija.</w:t>
      </w:r>
    </w:p>
    <w:p w14:paraId="1B80A54D" w14:textId="77777777" w:rsidR="00D72797" w:rsidRPr="009C6511" w:rsidRDefault="00D72797" w:rsidP="00D72797">
      <w:pPr>
        <w:spacing w:after="0" w:line="240" w:lineRule="auto"/>
        <w:jc w:val="both"/>
        <w:rPr>
          <w:rFonts w:ascii="Times New Roman" w:hAnsi="Times New Roman" w:cs="Times New Roman"/>
          <w:sz w:val="24"/>
          <w:szCs w:val="24"/>
        </w:rPr>
      </w:pPr>
    </w:p>
    <w:p w14:paraId="68B90CAF" w14:textId="3062C149" w:rsidR="002F150A" w:rsidRDefault="00B04BEC" w:rsidP="00B04BEC">
      <w:pPr>
        <w:spacing w:after="0" w:line="240" w:lineRule="auto"/>
        <w:ind w:firstLine="851"/>
        <w:jc w:val="both"/>
        <w:rPr>
          <w:rFonts w:ascii="Times New Roman" w:hAnsi="Times New Roman" w:cs="Times New Roman"/>
          <w:b/>
          <w:bCs/>
          <w:sz w:val="24"/>
          <w:szCs w:val="24"/>
        </w:rPr>
      </w:pPr>
      <w:r w:rsidRPr="009C6511">
        <w:rPr>
          <w:rFonts w:ascii="Times New Roman" w:hAnsi="Times New Roman" w:cs="Times New Roman"/>
          <w:sz w:val="24"/>
          <w:szCs w:val="24"/>
        </w:rPr>
        <w:t xml:space="preserve">Apklausoje dalyviai buvo skatinami </w:t>
      </w:r>
      <w:r w:rsidRPr="009C6511">
        <w:rPr>
          <w:rFonts w:ascii="Times New Roman" w:hAnsi="Times New Roman" w:cs="Times New Roman"/>
          <w:b/>
          <w:bCs/>
          <w:sz w:val="24"/>
          <w:szCs w:val="24"/>
        </w:rPr>
        <w:t>p</w:t>
      </w:r>
      <w:r w:rsidR="002F150A" w:rsidRPr="002F150A">
        <w:rPr>
          <w:rFonts w:ascii="Times New Roman" w:hAnsi="Times New Roman" w:cs="Times New Roman"/>
          <w:b/>
          <w:bCs/>
          <w:sz w:val="24"/>
          <w:szCs w:val="24"/>
        </w:rPr>
        <w:t>asidalin</w:t>
      </w:r>
      <w:r w:rsidRPr="009C6511">
        <w:rPr>
          <w:rFonts w:ascii="Times New Roman" w:hAnsi="Times New Roman" w:cs="Times New Roman"/>
          <w:b/>
          <w:bCs/>
          <w:sz w:val="24"/>
          <w:szCs w:val="24"/>
        </w:rPr>
        <w:t>ti</w:t>
      </w:r>
      <w:r w:rsidR="002F150A" w:rsidRPr="002F150A">
        <w:rPr>
          <w:rFonts w:ascii="Times New Roman" w:hAnsi="Times New Roman" w:cs="Times New Roman"/>
          <w:b/>
          <w:bCs/>
          <w:sz w:val="24"/>
          <w:szCs w:val="24"/>
        </w:rPr>
        <w:t xml:space="preserve"> patirtimi, ką pavyko/pavyks  pritaikyti savo profesinėje veikloje.</w:t>
      </w:r>
      <w:r w:rsidRPr="009C6511">
        <w:rPr>
          <w:rFonts w:ascii="Times New Roman" w:hAnsi="Times New Roman" w:cs="Times New Roman"/>
          <w:b/>
          <w:bCs/>
          <w:sz w:val="24"/>
          <w:szCs w:val="24"/>
        </w:rPr>
        <w:t xml:space="preserve"> </w:t>
      </w:r>
      <w:r w:rsidR="00711449">
        <w:rPr>
          <w:rFonts w:ascii="Times New Roman" w:hAnsi="Times New Roman" w:cs="Times New Roman"/>
          <w:b/>
          <w:bCs/>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711449">
        <w:rPr>
          <w:rFonts w:ascii="Times New Roman" w:hAnsi="Times New Roman" w:cs="Times New Roman"/>
          <w:sz w:val="24"/>
          <w:szCs w:val="24"/>
        </w:rPr>
        <w:t>jog kvalifikacijos  tobulinimo programos metu dalyviams pavyko pritaikyti profesinėje veikloje sukurtus naujus komunikacijos būdus, dėkingumo praktikas, refleksijos metodus, daugiau dėmesio skirti laiko planavimui, bendros strategijos kūrimui, komandiniam darbui bei tinklaveikos idėjoms įgyvendinti.</w:t>
      </w:r>
    </w:p>
    <w:p w14:paraId="446F8276" w14:textId="77777777" w:rsidR="00CD521A" w:rsidRDefault="00CD521A" w:rsidP="00B04BEC">
      <w:pPr>
        <w:spacing w:after="0" w:line="240" w:lineRule="auto"/>
        <w:ind w:firstLine="851"/>
        <w:jc w:val="both"/>
        <w:rPr>
          <w:rFonts w:ascii="Times New Roman" w:hAnsi="Times New Roman" w:cs="Times New Roman"/>
          <w:b/>
          <w:bCs/>
          <w:sz w:val="24"/>
          <w:szCs w:val="24"/>
        </w:rPr>
      </w:pPr>
    </w:p>
    <w:p w14:paraId="5CC2B01A" w14:textId="13D11868" w:rsidR="00CD521A" w:rsidRPr="00CD521A" w:rsidRDefault="00CD521A" w:rsidP="00B04BEC">
      <w:pPr>
        <w:spacing w:after="0" w:line="240" w:lineRule="auto"/>
        <w:ind w:firstLine="851"/>
        <w:jc w:val="both"/>
        <w:rPr>
          <w:rFonts w:ascii="Times New Roman" w:hAnsi="Times New Roman" w:cs="Times New Roman"/>
          <w:sz w:val="24"/>
          <w:szCs w:val="24"/>
        </w:rPr>
      </w:pPr>
      <w:r w:rsidRPr="00CD521A">
        <w:rPr>
          <w:rFonts w:ascii="Times New Roman" w:hAnsi="Times New Roman" w:cs="Times New Roman"/>
          <w:sz w:val="24"/>
          <w:szCs w:val="24"/>
        </w:rPr>
        <w:t>Dalyvių atsakymai (</w:t>
      </w:r>
      <w:r w:rsidRPr="00CD521A">
        <w:rPr>
          <w:rFonts w:ascii="Times New Roman" w:hAnsi="Times New Roman" w:cs="Times New Roman"/>
          <w:sz w:val="24"/>
          <w:szCs w:val="24"/>
          <w:lang w:val="en-US"/>
        </w:rPr>
        <w:t>1</w:t>
      </w:r>
      <w:r w:rsidR="00D72797">
        <w:rPr>
          <w:rFonts w:ascii="Times New Roman" w:hAnsi="Times New Roman" w:cs="Times New Roman"/>
          <w:sz w:val="24"/>
          <w:szCs w:val="24"/>
          <w:lang w:val="en-US"/>
        </w:rPr>
        <w:t>2</w:t>
      </w:r>
      <w:r w:rsidRPr="00CD521A">
        <w:rPr>
          <w:rFonts w:ascii="Times New Roman" w:hAnsi="Times New Roman" w:cs="Times New Roman"/>
          <w:sz w:val="24"/>
          <w:szCs w:val="24"/>
          <w:lang w:val="en-US"/>
        </w:rPr>
        <w:t xml:space="preserve"> </w:t>
      </w:r>
      <w:proofErr w:type="spellStart"/>
      <w:r w:rsidRPr="00CD521A">
        <w:rPr>
          <w:rFonts w:ascii="Times New Roman" w:hAnsi="Times New Roman" w:cs="Times New Roman"/>
          <w:sz w:val="24"/>
          <w:szCs w:val="24"/>
          <w:lang w:val="en-US"/>
        </w:rPr>
        <w:t>atsakym</w:t>
      </w:r>
      <w:proofErr w:type="spellEnd"/>
      <w:r w:rsidRPr="00CD521A">
        <w:rPr>
          <w:rFonts w:ascii="Times New Roman" w:hAnsi="Times New Roman" w:cs="Times New Roman"/>
          <w:sz w:val="24"/>
          <w:szCs w:val="24"/>
        </w:rPr>
        <w:t>ų):</w:t>
      </w:r>
    </w:p>
    <w:p w14:paraId="5DF245CA" w14:textId="5D5A1E8D" w:rsidR="009C6511"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Integravau muziką į savo dalyką, vaidybos elementai;</w:t>
      </w:r>
    </w:p>
    <w:p w14:paraId="3948C0B3" w14:textId="7E07BD43"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Ateitis parodys;</w:t>
      </w:r>
    </w:p>
    <w:p w14:paraId="0DBAD4AD" w14:textId="5D145EA6"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Dalykų integracija taikant architektūros elementus;</w:t>
      </w:r>
    </w:p>
    <w:p w14:paraId="531CCDB9" w14:textId="6C06D219"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Dalykų integracija: matematika </w:t>
      </w:r>
      <w:r w:rsidRPr="00D72797">
        <w:rPr>
          <w:rFonts w:ascii="Times New Roman" w:hAnsi="Times New Roman" w:cs="Times New Roman"/>
          <w:sz w:val="24"/>
          <w:szCs w:val="24"/>
          <w:lang w:val="pt-BR"/>
        </w:rPr>
        <w:t>+ muzika, architekt</w:t>
      </w:r>
      <w:proofErr w:type="spellStart"/>
      <w:r>
        <w:rPr>
          <w:rFonts w:ascii="Times New Roman" w:hAnsi="Times New Roman" w:cs="Times New Roman"/>
          <w:sz w:val="24"/>
          <w:szCs w:val="24"/>
        </w:rPr>
        <w:t>ūra</w:t>
      </w:r>
      <w:proofErr w:type="spellEnd"/>
      <w:r>
        <w:rPr>
          <w:rFonts w:ascii="Times New Roman" w:hAnsi="Times New Roman" w:cs="Times New Roman"/>
          <w:sz w:val="24"/>
          <w:szCs w:val="24"/>
        </w:rPr>
        <w:t xml:space="preserve"> ir dailė;</w:t>
      </w:r>
    </w:p>
    <w:p w14:paraId="72B450C5" w14:textId="0294F15C"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Kūrybiškiau planuoti pamokas, pritaikyti bendrąjį ugdymo turinį;</w:t>
      </w:r>
    </w:p>
    <w:p w14:paraId="555F4F70" w14:textId="0B746D34"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Kūrybinių gebėjimų ugdymas;</w:t>
      </w:r>
    </w:p>
    <w:p w14:paraId="4176CA94" w14:textId="22B6034F"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Kolegialų mokymąsi ir veikimą drauge;</w:t>
      </w:r>
    </w:p>
    <w:p w14:paraId="78A6E9D7" w14:textId="66498994"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Taikymas per pamokas;</w:t>
      </w:r>
    </w:p>
    <w:p w14:paraId="0046C8BF" w14:textId="167F2471"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Įvairūs metodai;</w:t>
      </w:r>
    </w:p>
    <w:p w14:paraId="3ECE056A" w14:textId="367D1DFA"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Taip;</w:t>
      </w:r>
    </w:p>
    <w:p w14:paraId="3BB03410" w14:textId="1BA5E308" w:rsid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Taip;</w:t>
      </w:r>
    </w:p>
    <w:p w14:paraId="0B7B3AC2" w14:textId="10E2F6BE" w:rsidR="00D72797" w:rsidRPr="00D72797" w:rsidRDefault="00D72797" w:rsidP="00D72797">
      <w:pPr>
        <w:pStyle w:val="Sraopastraipa"/>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Pavyko.</w:t>
      </w:r>
    </w:p>
    <w:p w14:paraId="1E287CC1" w14:textId="77777777" w:rsidR="002F150A" w:rsidRDefault="002F150A" w:rsidP="00B04BEC">
      <w:pPr>
        <w:spacing w:after="0" w:line="240" w:lineRule="auto"/>
        <w:ind w:firstLine="851"/>
        <w:jc w:val="both"/>
        <w:rPr>
          <w:rFonts w:ascii="Times New Roman" w:hAnsi="Times New Roman" w:cs="Times New Roman"/>
          <w:sz w:val="24"/>
          <w:szCs w:val="24"/>
        </w:rPr>
      </w:pPr>
    </w:p>
    <w:p w14:paraId="5E8B140F" w14:textId="77777777" w:rsidR="00711449" w:rsidRPr="002F150A" w:rsidRDefault="00711449" w:rsidP="00B04BEC">
      <w:pPr>
        <w:spacing w:after="0" w:line="240" w:lineRule="auto"/>
        <w:ind w:firstLine="851"/>
        <w:jc w:val="both"/>
        <w:rPr>
          <w:rFonts w:ascii="Times New Roman" w:hAnsi="Times New Roman" w:cs="Times New Roman"/>
          <w:sz w:val="24"/>
          <w:szCs w:val="24"/>
        </w:rPr>
      </w:pPr>
    </w:p>
    <w:p w14:paraId="3240A9EB" w14:textId="77766714" w:rsidR="002F150A" w:rsidRPr="00711449" w:rsidRDefault="00B04BEC" w:rsidP="00B04BEC">
      <w:pPr>
        <w:spacing w:after="0" w:line="240" w:lineRule="auto"/>
        <w:ind w:firstLine="851"/>
        <w:jc w:val="both"/>
        <w:rPr>
          <w:rFonts w:ascii="Times New Roman" w:hAnsi="Times New Roman" w:cs="Times New Roman"/>
          <w:sz w:val="24"/>
          <w:szCs w:val="24"/>
        </w:rPr>
      </w:pPr>
      <w:r w:rsidRPr="009C6511">
        <w:rPr>
          <w:rFonts w:ascii="Times New Roman" w:hAnsi="Times New Roman" w:cs="Times New Roman"/>
          <w:sz w:val="24"/>
          <w:szCs w:val="24"/>
        </w:rPr>
        <w:t>Dalyvių apklausoje buvo prašoma į</w:t>
      </w:r>
      <w:r w:rsidR="002F150A" w:rsidRPr="002F150A">
        <w:rPr>
          <w:rFonts w:ascii="Times New Roman" w:hAnsi="Times New Roman" w:cs="Times New Roman"/>
          <w:sz w:val="24"/>
          <w:szCs w:val="24"/>
        </w:rPr>
        <w:t>vardin</w:t>
      </w:r>
      <w:r w:rsidRPr="009C6511">
        <w:rPr>
          <w:rFonts w:ascii="Times New Roman" w:hAnsi="Times New Roman" w:cs="Times New Roman"/>
          <w:sz w:val="24"/>
          <w:szCs w:val="24"/>
        </w:rPr>
        <w:t>ti</w:t>
      </w:r>
      <w:r w:rsidR="002F150A" w:rsidRPr="002F150A">
        <w:rPr>
          <w:rFonts w:ascii="Times New Roman" w:hAnsi="Times New Roman" w:cs="Times New Roman"/>
          <w:sz w:val="24"/>
          <w:szCs w:val="24"/>
        </w:rPr>
        <w:t xml:space="preserve">, </w:t>
      </w:r>
      <w:bookmarkStart w:id="0" w:name="_Hlk197572109"/>
      <w:r w:rsidR="002F150A" w:rsidRPr="002F150A">
        <w:rPr>
          <w:rFonts w:ascii="Times New Roman" w:hAnsi="Times New Roman" w:cs="Times New Roman"/>
          <w:b/>
          <w:bCs/>
          <w:sz w:val="24"/>
          <w:szCs w:val="24"/>
        </w:rPr>
        <w:t>kokia gerąja patirtimi galėt</w:t>
      </w:r>
      <w:r w:rsidRPr="009C6511">
        <w:rPr>
          <w:rFonts w:ascii="Times New Roman" w:hAnsi="Times New Roman" w:cs="Times New Roman"/>
          <w:b/>
          <w:bCs/>
          <w:sz w:val="24"/>
          <w:szCs w:val="24"/>
        </w:rPr>
        <w:t>ų</w:t>
      </w:r>
      <w:r w:rsidR="002F150A" w:rsidRPr="002F150A">
        <w:rPr>
          <w:rFonts w:ascii="Times New Roman" w:hAnsi="Times New Roman" w:cs="Times New Roman"/>
          <w:b/>
          <w:bCs/>
          <w:sz w:val="24"/>
          <w:szCs w:val="24"/>
        </w:rPr>
        <w:t xml:space="preserve"> dalintis su savo kolegomis</w:t>
      </w:r>
      <w:bookmarkEnd w:id="0"/>
      <w:r w:rsidRPr="009C6511">
        <w:rPr>
          <w:rFonts w:ascii="Times New Roman" w:hAnsi="Times New Roman" w:cs="Times New Roman"/>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711449" w:rsidRPr="00711449">
        <w:rPr>
          <w:rFonts w:ascii="Times New Roman" w:hAnsi="Times New Roman" w:cs="Times New Roman"/>
          <w:sz w:val="24"/>
          <w:szCs w:val="24"/>
        </w:rPr>
        <w:t xml:space="preserve">jog </w:t>
      </w:r>
      <w:r w:rsidR="00711449">
        <w:rPr>
          <w:rFonts w:ascii="Times New Roman" w:hAnsi="Times New Roman" w:cs="Times New Roman"/>
          <w:sz w:val="24"/>
          <w:szCs w:val="24"/>
        </w:rPr>
        <w:t>kvalifikacijos tobulinimo programai pasibaigus dalyviai norėtų ir galėtų dalintis su savo kolegomis naujais sužinotais ir išbandytais metodais, komunikacija įstaigos viduje, dėkingumo praktikomis bendradarbiavimo kultūrai kurti ir vystyti organizacijoje, prisidėti prie lyderystės tinklo kūrimo savo įstaigoje bei dalintis tinklaveikos idėjomis.</w:t>
      </w:r>
    </w:p>
    <w:p w14:paraId="05A4CA81" w14:textId="77777777" w:rsidR="00711449" w:rsidRDefault="00711449" w:rsidP="00B04BEC">
      <w:pPr>
        <w:spacing w:after="0" w:line="240" w:lineRule="auto"/>
        <w:ind w:firstLine="851"/>
        <w:jc w:val="both"/>
        <w:rPr>
          <w:rFonts w:ascii="Times New Roman" w:hAnsi="Times New Roman" w:cs="Times New Roman"/>
          <w:sz w:val="24"/>
          <w:szCs w:val="24"/>
        </w:rPr>
      </w:pPr>
    </w:p>
    <w:p w14:paraId="01D67B49" w14:textId="42D1DF86" w:rsidR="00711449" w:rsidRPr="009C6511" w:rsidRDefault="00711449" w:rsidP="00711449">
      <w:pPr>
        <w:spacing w:after="0" w:line="240" w:lineRule="auto"/>
        <w:ind w:firstLine="851"/>
        <w:jc w:val="both"/>
        <w:rPr>
          <w:rFonts w:ascii="Times New Roman" w:hAnsi="Times New Roman" w:cs="Times New Roman"/>
          <w:sz w:val="24"/>
          <w:szCs w:val="24"/>
        </w:rPr>
      </w:pPr>
      <w:r w:rsidRPr="00CD521A">
        <w:rPr>
          <w:rFonts w:ascii="Times New Roman" w:hAnsi="Times New Roman" w:cs="Times New Roman"/>
          <w:sz w:val="24"/>
          <w:szCs w:val="24"/>
        </w:rPr>
        <w:t>Dalyvių atsakymai (</w:t>
      </w:r>
      <w:r w:rsidR="005204EF">
        <w:rPr>
          <w:rFonts w:ascii="Times New Roman" w:hAnsi="Times New Roman" w:cs="Times New Roman"/>
          <w:sz w:val="24"/>
          <w:szCs w:val="24"/>
          <w:lang w:val="en-US"/>
        </w:rPr>
        <w:t>7</w:t>
      </w:r>
      <w:r w:rsidRPr="00CD521A">
        <w:rPr>
          <w:rFonts w:ascii="Times New Roman" w:hAnsi="Times New Roman" w:cs="Times New Roman"/>
          <w:sz w:val="24"/>
          <w:szCs w:val="24"/>
          <w:lang w:val="en-US"/>
        </w:rPr>
        <w:t xml:space="preserve"> </w:t>
      </w:r>
      <w:proofErr w:type="spellStart"/>
      <w:r w:rsidRPr="00CD521A">
        <w:rPr>
          <w:rFonts w:ascii="Times New Roman" w:hAnsi="Times New Roman" w:cs="Times New Roman"/>
          <w:sz w:val="24"/>
          <w:szCs w:val="24"/>
          <w:lang w:val="en-US"/>
        </w:rPr>
        <w:t>atsakym</w:t>
      </w:r>
      <w:proofErr w:type="spellEnd"/>
      <w:r w:rsidR="005204EF">
        <w:rPr>
          <w:rFonts w:ascii="Times New Roman" w:hAnsi="Times New Roman" w:cs="Times New Roman"/>
          <w:sz w:val="24"/>
          <w:szCs w:val="24"/>
        </w:rPr>
        <w:t>ai</w:t>
      </w:r>
      <w:r w:rsidRPr="00CD521A">
        <w:rPr>
          <w:rFonts w:ascii="Times New Roman" w:hAnsi="Times New Roman" w:cs="Times New Roman"/>
          <w:sz w:val="24"/>
          <w:szCs w:val="24"/>
        </w:rPr>
        <w:t>):</w:t>
      </w:r>
    </w:p>
    <w:p w14:paraId="75C3777B" w14:textId="05087A08" w:rsidR="002F150A" w:rsidRPr="005204EF" w:rsidRDefault="00D72797"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Rekomenduočiau edukacijas Telšių VDU auditorijose (juvelyrika), apsilankyti dažniau kituose renginiuose;</w:t>
      </w:r>
    </w:p>
    <w:p w14:paraId="3B42368F" w14:textId="439334A4" w:rsidR="00D72797" w:rsidRPr="005204EF" w:rsidRDefault="00D72797"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Ačiū, kai kurios išvykos buvo labai puikios;</w:t>
      </w:r>
    </w:p>
    <w:p w14:paraId="0AED094D" w14:textId="202D1F72" w:rsidR="00D72797" w:rsidRPr="005204EF" w:rsidRDefault="00D72797"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Nenoriu dalintis;</w:t>
      </w:r>
    </w:p>
    <w:p w14:paraId="164B8CA1" w14:textId="0397C4E2" w:rsidR="00D72797" w:rsidRPr="005204EF" w:rsidRDefault="005204EF"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Labai smagios ir interaktyvios edukacijos. Sužinojau ir išmokau daug naujo;</w:t>
      </w:r>
    </w:p>
    <w:p w14:paraId="7F2E47E6" w14:textId="4D0D66F7" w:rsidR="005204EF" w:rsidRPr="005204EF" w:rsidRDefault="005204EF"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Tiksliau įsivertinti turimas kolegų kompetencijas;</w:t>
      </w:r>
    </w:p>
    <w:p w14:paraId="6259A0C4" w14:textId="2DF435E2" w:rsidR="005204EF" w:rsidRPr="005204EF" w:rsidRDefault="005204EF"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Rekomenduočiau apsilankyti muziejų edukacijose;</w:t>
      </w:r>
    </w:p>
    <w:p w14:paraId="152B00EE" w14:textId="720D838F" w:rsidR="005204EF" w:rsidRPr="005204EF" w:rsidRDefault="005204EF" w:rsidP="005204EF">
      <w:pPr>
        <w:pStyle w:val="Sraopastraipa"/>
        <w:numPr>
          <w:ilvl w:val="0"/>
          <w:numId w:val="10"/>
        </w:numPr>
        <w:spacing w:after="0" w:line="240" w:lineRule="auto"/>
        <w:jc w:val="both"/>
        <w:rPr>
          <w:rFonts w:ascii="Times New Roman" w:hAnsi="Times New Roman" w:cs="Times New Roman"/>
          <w:sz w:val="24"/>
          <w:szCs w:val="24"/>
        </w:rPr>
      </w:pPr>
      <w:r w:rsidRPr="005204EF">
        <w:rPr>
          <w:rFonts w:ascii="Times New Roman" w:hAnsi="Times New Roman" w:cs="Times New Roman"/>
          <w:sz w:val="24"/>
          <w:szCs w:val="24"/>
        </w:rPr>
        <w:t>Daugiau metodų.</w:t>
      </w:r>
    </w:p>
    <w:p w14:paraId="51E30CE3" w14:textId="77777777" w:rsidR="005204EF" w:rsidRDefault="005204EF" w:rsidP="005204EF">
      <w:pPr>
        <w:spacing w:after="0" w:line="240" w:lineRule="auto"/>
        <w:jc w:val="both"/>
        <w:rPr>
          <w:rFonts w:ascii="Times New Roman" w:hAnsi="Times New Roman" w:cs="Times New Roman"/>
          <w:sz w:val="24"/>
          <w:szCs w:val="24"/>
        </w:rPr>
      </w:pPr>
    </w:p>
    <w:p w14:paraId="09B607AC" w14:textId="789CFE73" w:rsidR="005204EF" w:rsidRPr="005204EF" w:rsidRDefault="005204EF" w:rsidP="005204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Atsakymai į atvirus klausimus rodo, jog dalyviai yra aktyvūs, įsitraukę, besidomintys naujais mokymosi metodais, sužavėti išvykomis ir ekskursijomis, kurios jas papildė ir įkvėpė taikyti naujus metodus.</w:t>
      </w:r>
    </w:p>
    <w:p w14:paraId="27941799" w14:textId="77777777" w:rsidR="001E6874" w:rsidRDefault="001E6874" w:rsidP="008D4F7F">
      <w:pPr>
        <w:spacing w:after="0" w:line="240" w:lineRule="auto"/>
        <w:jc w:val="both"/>
        <w:rPr>
          <w:rFonts w:ascii="Times New Roman" w:hAnsi="Times New Roman" w:cs="Times New Roman"/>
          <w:b/>
          <w:bCs/>
          <w:sz w:val="24"/>
          <w:szCs w:val="24"/>
        </w:rPr>
      </w:pPr>
    </w:p>
    <w:p w14:paraId="1FAF69E9" w14:textId="5067577C" w:rsidR="001E6874" w:rsidRPr="001E6874" w:rsidRDefault="001E6874" w:rsidP="008D4F7F">
      <w:pPr>
        <w:spacing w:after="0" w:line="240" w:lineRule="auto"/>
        <w:jc w:val="both"/>
        <w:rPr>
          <w:rFonts w:ascii="Times New Roman" w:hAnsi="Times New Roman" w:cs="Times New Roman"/>
          <w:b/>
          <w:bCs/>
          <w:sz w:val="24"/>
          <w:szCs w:val="24"/>
        </w:rPr>
      </w:pPr>
      <w:r w:rsidRPr="001E6874">
        <w:rPr>
          <w:rFonts w:ascii="Times New Roman" w:hAnsi="Times New Roman" w:cs="Times New Roman"/>
          <w:b/>
          <w:bCs/>
          <w:sz w:val="24"/>
          <w:szCs w:val="24"/>
        </w:rPr>
        <w:t>Apibend</w:t>
      </w:r>
      <w:r>
        <w:rPr>
          <w:rFonts w:ascii="Times New Roman" w:hAnsi="Times New Roman" w:cs="Times New Roman"/>
          <w:b/>
          <w:bCs/>
          <w:sz w:val="24"/>
          <w:szCs w:val="24"/>
        </w:rPr>
        <w:t>r</w:t>
      </w:r>
      <w:r w:rsidRPr="001E6874">
        <w:rPr>
          <w:rFonts w:ascii="Times New Roman" w:hAnsi="Times New Roman" w:cs="Times New Roman"/>
          <w:b/>
          <w:bCs/>
          <w:sz w:val="24"/>
          <w:szCs w:val="24"/>
        </w:rPr>
        <w:t>inimas</w:t>
      </w:r>
    </w:p>
    <w:p w14:paraId="7A07225E" w14:textId="77777777" w:rsidR="001E6874" w:rsidRPr="002F150A" w:rsidRDefault="001E6874" w:rsidP="008D4F7F">
      <w:pPr>
        <w:spacing w:after="0" w:line="240" w:lineRule="auto"/>
        <w:jc w:val="both"/>
        <w:rPr>
          <w:rFonts w:ascii="Times New Roman" w:hAnsi="Times New Roman" w:cs="Times New Roman"/>
          <w:sz w:val="24"/>
          <w:szCs w:val="24"/>
        </w:rPr>
      </w:pPr>
    </w:p>
    <w:p w14:paraId="13CAE105" w14:textId="77777777" w:rsidR="0068221B" w:rsidRPr="0068221B" w:rsidRDefault="0068221B" w:rsidP="0068221B">
      <w:pPr>
        <w:spacing w:after="0" w:line="240" w:lineRule="auto"/>
        <w:ind w:firstLine="709"/>
        <w:jc w:val="both"/>
        <w:rPr>
          <w:rFonts w:ascii="Times New Roman" w:hAnsi="Times New Roman" w:cs="Times New Roman"/>
          <w:sz w:val="24"/>
          <w:szCs w:val="24"/>
        </w:rPr>
      </w:pPr>
      <w:r w:rsidRPr="0068221B">
        <w:rPr>
          <w:rFonts w:ascii="Times New Roman" w:hAnsi="Times New Roman" w:cs="Times New Roman"/>
          <w:sz w:val="24"/>
          <w:szCs w:val="24"/>
        </w:rPr>
        <w:t>Apibendrinant apklausos rezultatus, galima teigti, jog kvalifikacijos tobulinimo programa dalyviams buvo naudinga, įdomi, skatinanti taikyti įgytas žinias ir metodus profesinėje veikloje bei dalintis jais su kolegomis grįžus į ugdymo įstaigą. Apklausos dalyvių atsakymų procentinė raiška atskleidžia, kad ilgalaikių kvalifikacijos tobulinimo programų organizavimas ir realizavimas daro reikšmingą poveikį naujų idėjų plėtojimui ir jų įgyvendinimui organizacijose. Programa vertinama puikiai tiek dėl teorijos ir praktikos dermės, aktyvių mokymo(</w:t>
      </w:r>
      <w:proofErr w:type="spellStart"/>
      <w:r w:rsidRPr="0068221B">
        <w:rPr>
          <w:rFonts w:ascii="Times New Roman" w:hAnsi="Times New Roman" w:cs="Times New Roman"/>
          <w:sz w:val="24"/>
          <w:szCs w:val="24"/>
        </w:rPr>
        <w:t>si</w:t>
      </w:r>
      <w:proofErr w:type="spellEnd"/>
      <w:r w:rsidRPr="0068221B">
        <w:rPr>
          <w:rFonts w:ascii="Times New Roman" w:hAnsi="Times New Roman" w:cs="Times New Roman"/>
          <w:sz w:val="24"/>
          <w:szCs w:val="24"/>
        </w:rPr>
        <w:t>) metodų taikymo, tiek dėl palankių, tobulėti skatinančių mokymosi sąlygų.</w:t>
      </w:r>
    </w:p>
    <w:p w14:paraId="69272BCB" w14:textId="77777777" w:rsidR="0068221B" w:rsidRPr="0068221B" w:rsidRDefault="0068221B" w:rsidP="0068221B">
      <w:pPr>
        <w:spacing w:after="0" w:line="240" w:lineRule="auto"/>
        <w:ind w:firstLine="709"/>
        <w:jc w:val="both"/>
        <w:rPr>
          <w:rFonts w:ascii="Times New Roman" w:hAnsi="Times New Roman" w:cs="Times New Roman"/>
          <w:sz w:val="24"/>
          <w:szCs w:val="24"/>
        </w:rPr>
      </w:pPr>
      <w:r w:rsidRPr="0068221B">
        <w:rPr>
          <w:rFonts w:ascii="Times New Roman" w:hAnsi="Times New Roman" w:cs="Times New Roman"/>
          <w:sz w:val="24"/>
          <w:szCs w:val="24"/>
        </w:rPr>
        <w:t>Ypač vertingos dalyviams buvo kolegialaus mokymosi ir bendro veikimo, refleksijos, teorinės dalies bei praktinių užduočių atlikimo veiklos, todėl šiuos elementus tikslinga išlaikyti ir plėtoti kuriant bei realizuojant būsimas programas. Ilgalaikė kvalifikacijos tobulinimo programa prisidėjo prie dalyvių savivertės ir pasitikėjimo savimi augimo, taip pat prie profesinių kompetencijų stiprėjimo: dalyviai tapo kūrybiškesni, veikloje sėkmingiau taiko naujas technologijas, geriau įsivertina savo kompetencijas, dažniau reflektuoja savo veiklą ir ją kryptingai tobulina. Įgytos kompetencijos skatina bendradarbiauti, veikti kartu, dalintis gerąja praktika su kolegomis ir taip kurti organizacijoje į mokymąsi orientuotą kultūrą.</w:t>
      </w:r>
    </w:p>
    <w:p w14:paraId="623F1FE6" w14:textId="77777777" w:rsidR="002F150A" w:rsidRPr="00B04BEC" w:rsidRDefault="002F150A" w:rsidP="002F150A">
      <w:pPr>
        <w:spacing w:after="0" w:line="360" w:lineRule="auto"/>
        <w:jc w:val="both"/>
        <w:rPr>
          <w:rFonts w:ascii="Times New Roman" w:hAnsi="Times New Roman" w:cs="Times New Roman"/>
          <w:sz w:val="24"/>
          <w:szCs w:val="24"/>
        </w:rPr>
      </w:pPr>
    </w:p>
    <w:sectPr w:rsidR="002F150A" w:rsidRPr="00B04BEC" w:rsidSect="0068221B">
      <w:headerReference w:type="default" r:id="rId10"/>
      <w:footerReference w:type="default" r:id="rId11"/>
      <w:pgSz w:w="11906" w:h="16838"/>
      <w:pgMar w:top="2006" w:right="1133" w:bottom="426"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C9FA" w14:textId="77777777" w:rsidR="00323EAE" w:rsidRDefault="00323EAE" w:rsidP="002F150A">
      <w:pPr>
        <w:spacing w:after="0" w:line="240" w:lineRule="auto"/>
      </w:pPr>
      <w:r>
        <w:separator/>
      </w:r>
    </w:p>
  </w:endnote>
  <w:endnote w:type="continuationSeparator" w:id="0">
    <w:p w14:paraId="76EA6BBD" w14:textId="77777777" w:rsidR="00323EAE" w:rsidRDefault="00323EAE" w:rsidP="002F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644899"/>
      <w:docPartObj>
        <w:docPartGallery w:val="Page Numbers (Bottom of Page)"/>
        <w:docPartUnique/>
      </w:docPartObj>
    </w:sdtPr>
    <w:sdtEndPr>
      <w:rPr>
        <w:rFonts w:ascii="Times New Roman" w:hAnsi="Times New Roman" w:cs="Times New Roman"/>
      </w:rPr>
    </w:sdtEndPr>
    <w:sdtContent>
      <w:p w14:paraId="60F0B77A" w14:textId="2CAEC898" w:rsidR="00CD521A" w:rsidRPr="00CD521A" w:rsidRDefault="00CD521A">
        <w:pPr>
          <w:pStyle w:val="Porat"/>
          <w:jc w:val="right"/>
          <w:rPr>
            <w:rFonts w:ascii="Times New Roman" w:hAnsi="Times New Roman" w:cs="Times New Roman"/>
          </w:rPr>
        </w:pPr>
        <w:r w:rsidRPr="00CD521A">
          <w:rPr>
            <w:rFonts w:ascii="Times New Roman" w:hAnsi="Times New Roman" w:cs="Times New Roman"/>
          </w:rPr>
          <w:fldChar w:fldCharType="begin"/>
        </w:r>
        <w:r w:rsidRPr="00CD521A">
          <w:rPr>
            <w:rFonts w:ascii="Times New Roman" w:hAnsi="Times New Roman" w:cs="Times New Roman"/>
          </w:rPr>
          <w:instrText>PAGE   \* MERGEFORMAT</w:instrText>
        </w:r>
        <w:r w:rsidRPr="00CD521A">
          <w:rPr>
            <w:rFonts w:ascii="Times New Roman" w:hAnsi="Times New Roman" w:cs="Times New Roman"/>
          </w:rPr>
          <w:fldChar w:fldCharType="separate"/>
        </w:r>
        <w:r w:rsidRPr="00CD521A">
          <w:rPr>
            <w:rFonts w:ascii="Times New Roman" w:hAnsi="Times New Roman" w:cs="Times New Roman"/>
          </w:rPr>
          <w:t>2</w:t>
        </w:r>
        <w:r w:rsidRPr="00CD521A">
          <w:rPr>
            <w:rFonts w:ascii="Times New Roman" w:hAnsi="Times New Roman" w:cs="Times New Roman"/>
          </w:rPr>
          <w:fldChar w:fldCharType="end"/>
        </w:r>
      </w:p>
    </w:sdtContent>
  </w:sdt>
  <w:p w14:paraId="3481F436" w14:textId="77777777" w:rsidR="00CD521A" w:rsidRDefault="00CD521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62E71" w14:textId="77777777" w:rsidR="00323EAE" w:rsidRDefault="00323EAE" w:rsidP="002F150A">
      <w:pPr>
        <w:spacing w:after="0" w:line="240" w:lineRule="auto"/>
      </w:pPr>
      <w:r>
        <w:separator/>
      </w:r>
    </w:p>
  </w:footnote>
  <w:footnote w:type="continuationSeparator" w:id="0">
    <w:p w14:paraId="42F3B72D" w14:textId="77777777" w:rsidR="00323EAE" w:rsidRDefault="00323EAE" w:rsidP="002F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E884" w14:textId="77777777" w:rsidR="002F150A" w:rsidRDefault="002F150A">
    <w:pPr>
      <w:pStyle w:val="Antrats"/>
    </w:pPr>
  </w:p>
  <w:p w14:paraId="154A1E89" w14:textId="15B7284E" w:rsidR="002F150A" w:rsidRDefault="002F150A">
    <w:pPr>
      <w:pStyle w:val="Antrats"/>
    </w:pPr>
    <w:r>
      <w:rPr>
        <w:noProof/>
      </w:rPr>
      <w:drawing>
        <wp:anchor distT="0" distB="0" distL="114300" distR="114300" simplePos="0" relativeHeight="251660288" behindDoc="0" locked="0" layoutInCell="1" allowOverlap="1" wp14:anchorId="7E02CD64" wp14:editId="0F862A1B">
          <wp:simplePos x="0" y="0"/>
          <wp:positionH relativeFrom="margin">
            <wp:align>right</wp:align>
          </wp:positionH>
          <wp:positionV relativeFrom="paragraph">
            <wp:posOffset>-259080</wp:posOffset>
          </wp:positionV>
          <wp:extent cx="1381125" cy="852805"/>
          <wp:effectExtent l="0" t="0" r="0" b="0"/>
          <wp:wrapNone/>
          <wp:docPr id="122112903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35347" name="Picture 1" descr="Shape&#10;&#10;Description automatically generated with medium confidenc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852805"/>
                  </a:xfrm>
                  <a:prstGeom prst="rect">
                    <a:avLst/>
                  </a:prstGeom>
                </pic:spPr>
              </pic:pic>
            </a:graphicData>
          </a:graphic>
        </wp:anchor>
      </w:drawing>
    </w:r>
    <w:r>
      <w:rPr>
        <w:noProof/>
      </w:rPr>
      <w:drawing>
        <wp:anchor distT="0" distB="0" distL="114300" distR="114300" simplePos="0" relativeHeight="251659264" behindDoc="0" locked="0" layoutInCell="1" allowOverlap="1" wp14:anchorId="2074A4BB" wp14:editId="3B9F1394">
          <wp:simplePos x="0" y="0"/>
          <wp:positionH relativeFrom="margin">
            <wp:align>left</wp:align>
          </wp:positionH>
          <wp:positionV relativeFrom="paragraph">
            <wp:posOffset>-27940</wp:posOffset>
          </wp:positionV>
          <wp:extent cx="1760220" cy="488950"/>
          <wp:effectExtent l="0" t="0" r="0" b="6350"/>
          <wp:wrapNone/>
          <wp:docPr id="1975296867"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50333" name="Picture 5" descr="Graphical user interface, application&#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60220" cy="488950"/>
                  </a:xfrm>
                  <a:prstGeom prst="rect">
                    <a:avLst/>
                  </a:prstGeom>
                  <a:noFill/>
                  <a:ln>
                    <a:noFill/>
                  </a:ln>
                </pic:spPr>
              </pic:pic>
            </a:graphicData>
          </a:graphic>
        </wp:anchor>
      </w:drawing>
    </w:r>
    <w:r>
      <w:rPr>
        <w:noProof/>
      </w:rPr>
      <w:drawing>
        <wp:anchor distT="0" distB="0" distL="114300" distR="114300" simplePos="0" relativeHeight="251661312" behindDoc="0" locked="0" layoutInCell="1" allowOverlap="1" wp14:anchorId="11EEE0C2" wp14:editId="12E76577">
          <wp:simplePos x="0" y="0"/>
          <wp:positionH relativeFrom="column">
            <wp:posOffset>2193290</wp:posOffset>
          </wp:positionH>
          <wp:positionV relativeFrom="paragraph">
            <wp:posOffset>-27305</wp:posOffset>
          </wp:positionV>
          <wp:extent cx="1524000" cy="541655"/>
          <wp:effectExtent l="0" t="0" r="0" b="0"/>
          <wp:wrapNone/>
          <wp:docPr id="103484746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17922" name="Picture 1" descr="A blue and white logo&#10;&#10;Description automatically generated"/>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24000" cy="5416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2BE6"/>
    <w:multiLevelType w:val="hybridMultilevel"/>
    <w:tmpl w:val="C7EE6A4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14A36D85"/>
    <w:multiLevelType w:val="hybridMultilevel"/>
    <w:tmpl w:val="A4C6BD5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 w15:restartNumberingAfterBreak="0">
    <w:nsid w:val="14C200FC"/>
    <w:multiLevelType w:val="hybridMultilevel"/>
    <w:tmpl w:val="6C321C9E"/>
    <w:lvl w:ilvl="0" w:tplc="0427000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189A00F5"/>
    <w:multiLevelType w:val="hybridMultilevel"/>
    <w:tmpl w:val="E258E96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1EF71388"/>
    <w:multiLevelType w:val="hybridMultilevel"/>
    <w:tmpl w:val="9B5CBC2C"/>
    <w:lvl w:ilvl="0" w:tplc="0427000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35B2321A"/>
    <w:multiLevelType w:val="hybridMultilevel"/>
    <w:tmpl w:val="9F6C67A4"/>
    <w:lvl w:ilvl="0" w:tplc="0427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6" w15:restartNumberingAfterBreak="0">
    <w:nsid w:val="3D8A1755"/>
    <w:multiLevelType w:val="hybridMultilevel"/>
    <w:tmpl w:val="70B440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422250B3"/>
    <w:multiLevelType w:val="hybridMultilevel"/>
    <w:tmpl w:val="5684748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6E7F5144"/>
    <w:multiLevelType w:val="hybridMultilevel"/>
    <w:tmpl w:val="BD061D9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9" w15:restartNumberingAfterBreak="0">
    <w:nsid w:val="7F3C7147"/>
    <w:multiLevelType w:val="hybridMultilevel"/>
    <w:tmpl w:val="16D0A0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4763215">
    <w:abstractNumId w:val="6"/>
  </w:num>
  <w:num w:numId="2" w16cid:durableId="1912427294">
    <w:abstractNumId w:val="8"/>
  </w:num>
  <w:num w:numId="3" w16cid:durableId="527136552">
    <w:abstractNumId w:val="0"/>
  </w:num>
  <w:num w:numId="4" w16cid:durableId="1789928824">
    <w:abstractNumId w:val="2"/>
  </w:num>
  <w:num w:numId="5" w16cid:durableId="1420640859">
    <w:abstractNumId w:val="5"/>
  </w:num>
  <w:num w:numId="6" w16cid:durableId="48116281">
    <w:abstractNumId w:val="9"/>
  </w:num>
  <w:num w:numId="7" w16cid:durableId="2062704880">
    <w:abstractNumId w:val="1"/>
  </w:num>
  <w:num w:numId="8" w16cid:durableId="2056082557">
    <w:abstractNumId w:val="3"/>
  </w:num>
  <w:num w:numId="9" w16cid:durableId="2009794651">
    <w:abstractNumId w:val="4"/>
  </w:num>
  <w:num w:numId="10" w16cid:durableId="1795522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DA"/>
    <w:rsid w:val="00122636"/>
    <w:rsid w:val="0014119A"/>
    <w:rsid w:val="001E6874"/>
    <w:rsid w:val="002F150A"/>
    <w:rsid w:val="00323EAE"/>
    <w:rsid w:val="00352A1E"/>
    <w:rsid w:val="00396795"/>
    <w:rsid w:val="003E66B4"/>
    <w:rsid w:val="004A46E1"/>
    <w:rsid w:val="005204EF"/>
    <w:rsid w:val="00532140"/>
    <w:rsid w:val="005B3E20"/>
    <w:rsid w:val="00615180"/>
    <w:rsid w:val="0062069C"/>
    <w:rsid w:val="0068221B"/>
    <w:rsid w:val="006D2C1F"/>
    <w:rsid w:val="00711449"/>
    <w:rsid w:val="00735CF8"/>
    <w:rsid w:val="00817522"/>
    <w:rsid w:val="00853DD1"/>
    <w:rsid w:val="008670D4"/>
    <w:rsid w:val="008D4F7F"/>
    <w:rsid w:val="00961F69"/>
    <w:rsid w:val="0097655A"/>
    <w:rsid w:val="009C6511"/>
    <w:rsid w:val="00AB44B9"/>
    <w:rsid w:val="00AC0A3D"/>
    <w:rsid w:val="00AC58CD"/>
    <w:rsid w:val="00AF6507"/>
    <w:rsid w:val="00B04BEC"/>
    <w:rsid w:val="00B857DA"/>
    <w:rsid w:val="00CD3462"/>
    <w:rsid w:val="00CD521A"/>
    <w:rsid w:val="00D10BBC"/>
    <w:rsid w:val="00D32A17"/>
    <w:rsid w:val="00D72797"/>
    <w:rsid w:val="00D82B86"/>
    <w:rsid w:val="00E01C33"/>
    <w:rsid w:val="00E4645D"/>
    <w:rsid w:val="00F07F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75A56"/>
  <w15:chartTrackingRefBased/>
  <w15:docId w15:val="{C4245F20-E3A7-48A7-AA14-8455B6DF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857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857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857D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857D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857D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857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857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857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857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857D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857D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857D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857D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857D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857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857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857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857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85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857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857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857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857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857DA"/>
    <w:rPr>
      <w:i/>
      <w:iCs/>
      <w:color w:val="404040" w:themeColor="text1" w:themeTint="BF"/>
    </w:rPr>
  </w:style>
  <w:style w:type="paragraph" w:styleId="Sraopastraipa">
    <w:name w:val="List Paragraph"/>
    <w:basedOn w:val="prastasis"/>
    <w:uiPriority w:val="34"/>
    <w:qFormat/>
    <w:rsid w:val="00B857DA"/>
    <w:pPr>
      <w:ind w:left="720"/>
      <w:contextualSpacing/>
    </w:pPr>
  </w:style>
  <w:style w:type="character" w:styleId="Rykuspabraukimas">
    <w:name w:val="Intense Emphasis"/>
    <w:basedOn w:val="Numatytasispastraiposriftas"/>
    <w:uiPriority w:val="21"/>
    <w:qFormat/>
    <w:rsid w:val="00B857DA"/>
    <w:rPr>
      <w:i/>
      <w:iCs/>
      <w:color w:val="2F5496" w:themeColor="accent1" w:themeShade="BF"/>
    </w:rPr>
  </w:style>
  <w:style w:type="paragraph" w:styleId="Iskirtacitata">
    <w:name w:val="Intense Quote"/>
    <w:basedOn w:val="prastasis"/>
    <w:next w:val="prastasis"/>
    <w:link w:val="IskirtacitataDiagrama"/>
    <w:uiPriority w:val="30"/>
    <w:qFormat/>
    <w:rsid w:val="00B85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857DA"/>
    <w:rPr>
      <w:i/>
      <w:iCs/>
      <w:color w:val="2F5496" w:themeColor="accent1" w:themeShade="BF"/>
    </w:rPr>
  </w:style>
  <w:style w:type="character" w:styleId="Rykinuoroda">
    <w:name w:val="Intense Reference"/>
    <w:basedOn w:val="Numatytasispastraiposriftas"/>
    <w:uiPriority w:val="32"/>
    <w:qFormat/>
    <w:rsid w:val="00B857DA"/>
    <w:rPr>
      <w:b/>
      <w:bCs/>
      <w:smallCaps/>
      <w:color w:val="2F5496" w:themeColor="accent1" w:themeShade="BF"/>
      <w:spacing w:val="5"/>
    </w:rPr>
  </w:style>
  <w:style w:type="paragraph" w:styleId="Antrats">
    <w:name w:val="header"/>
    <w:basedOn w:val="prastasis"/>
    <w:link w:val="AntratsDiagrama"/>
    <w:uiPriority w:val="99"/>
    <w:unhideWhenUsed/>
    <w:rsid w:val="002F150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F150A"/>
  </w:style>
  <w:style w:type="paragraph" w:styleId="Porat">
    <w:name w:val="footer"/>
    <w:basedOn w:val="prastasis"/>
    <w:link w:val="PoratDiagrama"/>
    <w:uiPriority w:val="99"/>
    <w:unhideWhenUsed/>
    <w:rsid w:val="002F150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2F150A"/>
  </w:style>
  <w:style w:type="table" w:styleId="Lentelstinklelis">
    <w:name w:val="Table Grid"/>
    <w:basedOn w:val="prastojilentel"/>
    <w:uiPriority w:val="39"/>
    <w:rsid w:val="00D10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T&#362;M%20PROGRAMOS\Raseiniai\2026%2001%2019%20apklausa\apklaus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362;M%20PROGRAMOS\Raseiniai\2026%2001%2019%20apklausa\apklaus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T&#362;M%20PROGRAMOS\Raseiniai\2026%2001%2019%20apklausa\apklaus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Kvalifikacijos tobulinimo programos vertinimas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Sheet1!$B$2</c:f>
              <c:strCache>
                <c:ptCount val="1"/>
                <c:pt idx="0">
                  <c:v>Visiškai nesutinku</c:v>
                </c:pt>
              </c:strCache>
            </c:strRef>
          </c:tx>
          <c:spPr>
            <a:solidFill>
              <a:schemeClr val="accent2"/>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Sheet1!$B$3:$B$8</c:f>
              <c:numCache>
                <c:formatCode>General</c:formatCode>
                <c:ptCount val="6"/>
              </c:numCache>
            </c:numRef>
          </c:val>
          <c:extLst>
            <c:ext xmlns:c16="http://schemas.microsoft.com/office/drawing/2014/chart" uri="{C3380CC4-5D6E-409C-BE32-E72D297353CC}">
              <c16:uniqueId val="{00000000-4976-4655-B0CC-F6321AEEF206}"/>
            </c:ext>
          </c:extLst>
        </c:ser>
        <c:ser>
          <c:idx val="1"/>
          <c:order val="1"/>
          <c:tx>
            <c:strRef>
              <c:f>Sheet1!$C$2</c:f>
              <c:strCache>
                <c:ptCount val="1"/>
                <c:pt idx="0">
                  <c:v>Ko gero, nesutinku</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Sheet1!$C$3:$C$8</c:f>
              <c:numCache>
                <c:formatCode>General</c:formatCode>
                <c:ptCount val="6"/>
                <c:pt idx="0" formatCode="0%">
                  <c:v>0.04</c:v>
                </c:pt>
              </c:numCache>
            </c:numRef>
          </c:val>
          <c:extLst>
            <c:ext xmlns:c16="http://schemas.microsoft.com/office/drawing/2014/chart" uri="{C3380CC4-5D6E-409C-BE32-E72D297353CC}">
              <c16:uniqueId val="{00000001-4976-4655-B0CC-F6321AEEF206}"/>
            </c:ext>
          </c:extLst>
        </c:ser>
        <c:ser>
          <c:idx val="2"/>
          <c:order val="2"/>
          <c:tx>
            <c:strRef>
              <c:f>Sheet1!$D$2</c:f>
              <c:strCache>
                <c:ptCount val="1"/>
                <c:pt idx="0">
                  <c:v>Ko gero, sutinku</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Sheet1!$D$3:$D$8</c:f>
              <c:numCache>
                <c:formatCode>0%</c:formatCode>
                <c:ptCount val="6"/>
                <c:pt idx="0">
                  <c:v>0.32</c:v>
                </c:pt>
                <c:pt idx="1">
                  <c:v>0.4</c:v>
                </c:pt>
                <c:pt idx="2">
                  <c:v>0.2</c:v>
                </c:pt>
                <c:pt idx="3">
                  <c:v>0.24</c:v>
                </c:pt>
                <c:pt idx="4">
                  <c:v>0.16</c:v>
                </c:pt>
                <c:pt idx="5">
                  <c:v>0.12</c:v>
                </c:pt>
              </c:numCache>
            </c:numRef>
          </c:val>
          <c:extLst>
            <c:ext xmlns:c16="http://schemas.microsoft.com/office/drawing/2014/chart" uri="{C3380CC4-5D6E-409C-BE32-E72D297353CC}">
              <c16:uniqueId val="{00000002-4976-4655-B0CC-F6321AEEF206}"/>
            </c:ext>
          </c:extLst>
        </c:ser>
        <c:ser>
          <c:idx val="3"/>
          <c:order val="3"/>
          <c:tx>
            <c:strRef>
              <c:f>Sheet1!$E$2</c:f>
              <c:strCache>
                <c:ptCount val="1"/>
                <c:pt idx="0">
                  <c:v>Visiškai sutinku</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Sheet1!$E$3:$E$8</c:f>
              <c:numCache>
                <c:formatCode>0%</c:formatCode>
                <c:ptCount val="6"/>
                <c:pt idx="0">
                  <c:v>0.64</c:v>
                </c:pt>
                <c:pt idx="1">
                  <c:v>0.6</c:v>
                </c:pt>
                <c:pt idx="2">
                  <c:v>0.8</c:v>
                </c:pt>
                <c:pt idx="3">
                  <c:v>0.76</c:v>
                </c:pt>
                <c:pt idx="4">
                  <c:v>0.84</c:v>
                </c:pt>
                <c:pt idx="5">
                  <c:v>0.88</c:v>
                </c:pt>
              </c:numCache>
            </c:numRef>
          </c:val>
          <c:extLst>
            <c:ext xmlns:c16="http://schemas.microsoft.com/office/drawing/2014/chart" uri="{C3380CC4-5D6E-409C-BE32-E72D297353CC}">
              <c16:uniqueId val="{00000003-4976-4655-B0CC-F6321AEEF206}"/>
            </c:ext>
          </c:extLst>
        </c:ser>
        <c:ser>
          <c:idx val="4"/>
          <c:order val="4"/>
          <c:tx>
            <c:strRef>
              <c:f>Sheet1!$F$2</c:f>
              <c:strCache>
                <c:ptCount val="1"/>
                <c:pt idx="0">
                  <c:v>Negaliu atsakyti</c:v>
                </c:pt>
              </c:strCache>
            </c:strRef>
          </c:tx>
          <c:spPr>
            <a:solidFill>
              <a:schemeClr val="accent4">
                <a:lumMod val="60000"/>
              </a:schemeClr>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Sheet1!$F$3:$F$8</c:f>
              <c:numCache>
                <c:formatCode>General</c:formatCode>
                <c:ptCount val="6"/>
              </c:numCache>
            </c:numRef>
          </c:val>
          <c:extLst>
            <c:ext xmlns:c16="http://schemas.microsoft.com/office/drawing/2014/chart" uri="{C3380CC4-5D6E-409C-BE32-E72D297353CC}">
              <c16:uniqueId val="{00000004-4976-4655-B0CC-F6321AEEF206}"/>
            </c:ext>
          </c:extLst>
        </c:ser>
        <c:dLbls>
          <c:showLegendKey val="0"/>
          <c:showVal val="0"/>
          <c:showCatName val="0"/>
          <c:showSerName val="0"/>
          <c:showPercent val="0"/>
          <c:showBubbleSize val="0"/>
        </c:dLbls>
        <c:gapWidth val="182"/>
        <c:axId val="1008149071"/>
        <c:axId val="1008151951"/>
      </c:barChart>
      <c:catAx>
        <c:axId val="10081490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008151951"/>
        <c:crosses val="autoZero"/>
        <c:auto val="1"/>
        <c:lblAlgn val="ctr"/>
        <c:lblOffset val="100"/>
        <c:noMultiLvlLbl val="0"/>
      </c:catAx>
      <c:valAx>
        <c:axId val="10081519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out"/>
        <c:minorTickMark val="out"/>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008149071"/>
        <c:crosses val="autoZero"/>
        <c:crossBetween val="between"/>
        <c:majorUnit val="0.2"/>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1"/>
              <a:t>Pokytis profesinėje veikloje po ilgalaikės kvalifikacijos tobulinimo programos</a:t>
            </a:r>
          </a:p>
        </c:rich>
      </c:tx>
      <c:layout>
        <c:manualLayout>
          <c:xMode val="edge"/>
          <c:yMode val="edge"/>
          <c:x val="0.19438833907229486"/>
          <c:y val="2.41837968561064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Sheet1!$B$29</c:f>
              <c:strCache>
                <c:ptCount val="1"/>
                <c:pt idx="0">
                  <c:v>Visiškai nesutinku</c:v>
                </c:pt>
              </c:strCache>
            </c:strRef>
          </c:tx>
          <c:spPr>
            <a:solidFill>
              <a:schemeClr val="accent2"/>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Sheet1!$B$30:$B$35</c:f>
              <c:numCache>
                <c:formatCode>General</c:formatCode>
                <c:ptCount val="6"/>
              </c:numCache>
            </c:numRef>
          </c:val>
          <c:extLst>
            <c:ext xmlns:c16="http://schemas.microsoft.com/office/drawing/2014/chart" uri="{C3380CC4-5D6E-409C-BE32-E72D297353CC}">
              <c16:uniqueId val="{00000000-9296-4D4A-8674-25E6B2A2260B}"/>
            </c:ext>
          </c:extLst>
        </c:ser>
        <c:ser>
          <c:idx val="1"/>
          <c:order val="1"/>
          <c:tx>
            <c:strRef>
              <c:f>Sheet1!$C$29</c:f>
              <c:strCache>
                <c:ptCount val="1"/>
                <c:pt idx="0">
                  <c:v>Ko gero, nesutinku</c:v>
                </c:pt>
              </c:strCache>
            </c:strRef>
          </c:tx>
          <c:spPr>
            <a:solidFill>
              <a:schemeClr val="accent4"/>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Sheet1!$C$30:$C$35</c:f>
              <c:numCache>
                <c:formatCode>General</c:formatCode>
                <c:ptCount val="6"/>
                <c:pt idx="0" formatCode="0%">
                  <c:v>0.04</c:v>
                </c:pt>
              </c:numCache>
            </c:numRef>
          </c:val>
          <c:extLst>
            <c:ext xmlns:c16="http://schemas.microsoft.com/office/drawing/2014/chart" uri="{C3380CC4-5D6E-409C-BE32-E72D297353CC}">
              <c16:uniqueId val="{00000001-9296-4D4A-8674-25E6B2A2260B}"/>
            </c:ext>
          </c:extLst>
        </c:ser>
        <c:ser>
          <c:idx val="2"/>
          <c:order val="2"/>
          <c:tx>
            <c:strRef>
              <c:f>Sheet1!$D$29</c:f>
              <c:strCache>
                <c:ptCount val="1"/>
                <c:pt idx="0">
                  <c:v>Ko gero, sutinku</c:v>
                </c:pt>
              </c:strCache>
            </c:strRef>
          </c:tx>
          <c:spPr>
            <a:solidFill>
              <a:schemeClr val="accent6"/>
            </a:solidFill>
            <a:ln>
              <a:noFill/>
            </a:ln>
            <a:effectLst/>
          </c:spPr>
          <c:invertIfNegative val="0"/>
          <c:dLbls>
            <c:dLbl>
              <c:idx val="0"/>
              <c:layout>
                <c:manualLayout>
                  <c:x val="-6.116207951070411E-3"/>
                  <c:y val="1.2091898428053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296-4D4A-8674-25E6B2A2260B}"/>
                </c:ext>
              </c:extLst>
            </c:dLbl>
            <c:dLbl>
              <c:idx val="1"/>
              <c:layout>
                <c:manualLayout>
                  <c:x val="-6.1162079510703364E-3"/>
                  <c:y val="1.2091898428053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96-4D4A-8674-25E6B2A2260B}"/>
                </c:ext>
              </c:extLst>
            </c:dLbl>
            <c:dLbl>
              <c:idx val="3"/>
              <c:layout>
                <c:manualLayout>
                  <c:x val="-8.1549439347604492E-3"/>
                  <c:y val="1.6122531237404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96-4D4A-8674-25E6B2A2260B}"/>
                </c:ext>
              </c:extLst>
            </c:dLbl>
            <c:dLbl>
              <c:idx val="4"/>
              <c:layout>
                <c:manualLayout>
                  <c:x val="-6.1162079510703364E-3"/>
                  <c:y val="1.6122531237404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96-4D4A-8674-25E6B2A2260B}"/>
                </c:ext>
              </c:extLst>
            </c:dLbl>
            <c:dLbl>
              <c:idx val="5"/>
              <c:layout>
                <c:manualLayout>
                  <c:x val="-2.0387359836901869E-3"/>
                  <c:y val="1.6122531237404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96-4D4A-8674-25E6B2A2260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Sheet1!$D$30:$D$35</c:f>
              <c:numCache>
                <c:formatCode>0%</c:formatCode>
                <c:ptCount val="6"/>
                <c:pt idx="0">
                  <c:v>0.2</c:v>
                </c:pt>
                <c:pt idx="1">
                  <c:v>0.2</c:v>
                </c:pt>
                <c:pt idx="2">
                  <c:v>0.28000000000000003</c:v>
                </c:pt>
                <c:pt idx="3">
                  <c:v>0.2</c:v>
                </c:pt>
                <c:pt idx="4">
                  <c:v>0.08</c:v>
                </c:pt>
                <c:pt idx="5">
                  <c:v>0.12</c:v>
                </c:pt>
              </c:numCache>
            </c:numRef>
          </c:val>
          <c:extLst>
            <c:ext xmlns:c16="http://schemas.microsoft.com/office/drawing/2014/chart" uri="{C3380CC4-5D6E-409C-BE32-E72D297353CC}">
              <c16:uniqueId val="{00000007-9296-4D4A-8674-25E6B2A2260B}"/>
            </c:ext>
          </c:extLst>
        </c:ser>
        <c:ser>
          <c:idx val="3"/>
          <c:order val="3"/>
          <c:tx>
            <c:strRef>
              <c:f>Sheet1!$E$29</c:f>
              <c:strCache>
                <c:ptCount val="1"/>
                <c:pt idx="0">
                  <c:v>Visiškai sutinku</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Sheet1!$E$30:$E$35</c:f>
              <c:numCache>
                <c:formatCode>0%</c:formatCode>
                <c:ptCount val="6"/>
                <c:pt idx="0">
                  <c:v>0.76</c:v>
                </c:pt>
                <c:pt idx="1">
                  <c:v>0.8</c:v>
                </c:pt>
                <c:pt idx="2">
                  <c:v>0.72</c:v>
                </c:pt>
                <c:pt idx="3">
                  <c:v>0.8</c:v>
                </c:pt>
                <c:pt idx="4">
                  <c:v>0.92</c:v>
                </c:pt>
                <c:pt idx="5">
                  <c:v>0.88</c:v>
                </c:pt>
              </c:numCache>
            </c:numRef>
          </c:val>
          <c:extLst>
            <c:ext xmlns:c16="http://schemas.microsoft.com/office/drawing/2014/chart" uri="{C3380CC4-5D6E-409C-BE32-E72D297353CC}">
              <c16:uniqueId val="{00000008-9296-4D4A-8674-25E6B2A2260B}"/>
            </c:ext>
          </c:extLst>
        </c:ser>
        <c:ser>
          <c:idx val="4"/>
          <c:order val="4"/>
          <c:tx>
            <c:strRef>
              <c:f>Sheet1!$F$29</c:f>
              <c:strCache>
                <c:ptCount val="1"/>
                <c:pt idx="0">
                  <c:v>Negaliu atsakyti</c:v>
                </c:pt>
              </c:strCache>
            </c:strRef>
          </c:tx>
          <c:spPr>
            <a:solidFill>
              <a:schemeClr val="accent4">
                <a:lumMod val="60000"/>
              </a:schemeClr>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Sheet1!$F$30:$F$35</c:f>
              <c:numCache>
                <c:formatCode>General</c:formatCode>
                <c:ptCount val="6"/>
              </c:numCache>
            </c:numRef>
          </c:val>
          <c:extLst>
            <c:ext xmlns:c16="http://schemas.microsoft.com/office/drawing/2014/chart" uri="{C3380CC4-5D6E-409C-BE32-E72D297353CC}">
              <c16:uniqueId val="{00000009-9296-4D4A-8674-25E6B2A2260B}"/>
            </c:ext>
          </c:extLst>
        </c:ser>
        <c:dLbls>
          <c:showLegendKey val="0"/>
          <c:showVal val="0"/>
          <c:showCatName val="0"/>
          <c:showSerName val="0"/>
          <c:showPercent val="0"/>
          <c:showBubbleSize val="0"/>
        </c:dLbls>
        <c:gapWidth val="182"/>
        <c:axId val="1165133791"/>
        <c:axId val="1165136191"/>
      </c:barChart>
      <c:catAx>
        <c:axId val="11651337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36191"/>
        <c:crosses val="autoZero"/>
        <c:auto val="1"/>
        <c:lblAlgn val="ctr"/>
        <c:lblOffset val="100"/>
        <c:noMultiLvlLbl val="0"/>
      </c:catAx>
      <c:valAx>
        <c:axId val="11651361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33791"/>
        <c:crosses val="autoZero"/>
        <c:crossBetween val="between"/>
        <c:majorUnit val="0.2"/>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Kvalifikacijos tobulinimo programoje buvo naudingiausia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Sheet1!$B$53</c:f>
              <c:strCache>
                <c:ptCount val="1"/>
                <c:pt idx="0">
                  <c:v>Visiškai nesutinku</c:v>
                </c:pt>
              </c:strCache>
            </c:strRef>
          </c:tx>
          <c:spPr>
            <a:solidFill>
              <a:schemeClr val="accent1"/>
            </a:solidFill>
            <a:ln>
              <a:noFill/>
            </a:ln>
            <a:effectLst/>
          </c:spPr>
          <c:invertIfNegative val="0"/>
          <c:cat>
            <c:strRef>
              <c:f>Sheet1!$A$54:$A$57</c:f>
              <c:strCache>
                <c:ptCount val="4"/>
                <c:pt idx="0">
                  <c:v>teorinė dalis</c:v>
                </c:pt>
                <c:pt idx="1">
                  <c:v>praktinių užduočių atlikimas</c:v>
                </c:pt>
                <c:pt idx="2">
                  <c:v>kolegialus mokymasis ir veikimas</c:v>
                </c:pt>
                <c:pt idx="3">
                  <c:v>refleksija</c:v>
                </c:pt>
              </c:strCache>
            </c:strRef>
          </c:cat>
          <c:val>
            <c:numRef>
              <c:f>Sheet1!$B$54:$B$57</c:f>
              <c:numCache>
                <c:formatCode>General</c:formatCode>
                <c:ptCount val="4"/>
              </c:numCache>
            </c:numRef>
          </c:val>
          <c:extLst>
            <c:ext xmlns:c16="http://schemas.microsoft.com/office/drawing/2014/chart" uri="{C3380CC4-5D6E-409C-BE32-E72D297353CC}">
              <c16:uniqueId val="{00000000-EB9D-4C3F-B6B5-51D2B0A30515}"/>
            </c:ext>
          </c:extLst>
        </c:ser>
        <c:ser>
          <c:idx val="1"/>
          <c:order val="1"/>
          <c:tx>
            <c:strRef>
              <c:f>Sheet1!$C$53</c:f>
              <c:strCache>
                <c:ptCount val="1"/>
                <c:pt idx="0">
                  <c:v>Ko gero, nesutinku</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Sheet1!$A$54:$A$57</c:f>
              <c:strCache>
                <c:ptCount val="4"/>
                <c:pt idx="0">
                  <c:v>teorinė dalis</c:v>
                </c:pt>
                <c:pt idx="1">
                  <c:v>praktinių užduočių atlikimas</c:v>
                </c:pt>
                <c:pt idx="2">
                  <c:v>kolegialus mokymasis ir veikimas</c:v>
                </c:pt>
                <c:pt idx="3">
                  <c:v>refleksija</c:v>
                </c:pt>
              </c:strCache>
            </c:strRef>
          </c:cat>
          <c:val>
            <c:numRef>
              <c:f>Sheet1!$C$54:$C$57</c:f>
              <c:numCache>
                <c:formatCode>General</c:formatCode>
                <c:ptCount val="4"/>
                <c:pt idx="0" formatCode="0%">
                  <c:v>0.12</c:v>
                </c:pt>
              </c:numCache>
            </c:numRef>
          </c:val>
          <c:extLst>
            <c:ext xmlns:c16="http://schemas.microsoft.com/office/drawing/2014/chart" uri="{C3380CC4-5D6E-409C-BE32-E72D297353CC}">
              <c16:uniqueId val="{00000001-EB9D-4C3F-B6B5-51D2B0A30515}"/>
            </c:ext>
          </c:extLst>
        </c:ser>
        <c:ser>
          <c:idx val="2"/>
          <c:order val="2"/>
          <c:tx>
            <c:strRef>
              <c:f>Sheet1!$D$53</c:f>
              <c:strCache>
                <c:ptCount val="1"/>
                <c:pt idx="0">
                  <c:v>Ko gero, sutinku</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Sheet1!$A$54:$A$57</c:f>
              <c:strCache>
                <c:ptCount val="4"/>
                <c:pt idx="0">
                  <c:v>teorinė dalis</c:v>
                </c:pt>
                <c:pt idx="1">
                  <c:v>praktinių užduočių atlikimas</c:v>
                </c:pt>
                <c:pt idx="2">
                  <c:v>kolegialus mokymasis ir veikimas</c:v>
                </c:pt>
                <c:pt idx="3">
                  <c:v>refleksija</c:v>
                </c:pt>
              </c:strCache>
            </c:strRef>
          </c:cat>
          <c:val>
            <c:numRef>
              <c:f>Sheet1!$D$54:$D$57</c:f>
              <c:numCache>
                <c:formatCode>0%</c:formatCode>
                <c:ptCount val="4"/>
                <c:pt idx="0">
                  <c:v>0.32</c:v>
                </c:pt>
                <c:pt idx="1">
                  <c:v>0.24</c:v>
                </c:pt>
                <c:pt idx="2">
                  <c:v>0.2</c:v>
                </c:pt>
                <c:pt idx="3">
                  <c:v>0.16</c:v>
                </c:pt>
              </c:numCache>
            </c:numRef>
          </c:val>
          <c:extLst>
            <c:ext xmlns:c16="http://schemas.microsoft.com/office/drawing/2014/chart" uri="{C3380CC4-5D6E-409C-BE32-E72D297353CC}">
              <c16:uniqueId val="{00000002-EB9D-4C3F-B6B5-51D2B0A30515}"/>
            </c:ext>
          </c:extLst>
        </c:ser>
        <c:ser>
          <c:idx val="3"/>
          <c:order val="3"/>
          <c:tx>
            <c:strRef>
              <c:f>Sheet1!$E$53</c:f>
              <c:strCache>
                <c:ptCount val="1"/>
                <c:pt idx="0">
                  <c:v>Visiškai sutinku</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Sheet1!$A$54:$A$57</c:f>
              <c:strCache>
                <c:ptCount val="4"/>
                <c:pt idx="0">
                  <c:v>teorinė dalis</c:v>
                </c:pt>
                <c:pt idx="1">
                  <c:v>praktinių užduočių atlikimas</c:v>
                </c:pt>
                <c:pt idx="2">
                  <c:v>kolegialus mokymasis ir veikimas</c:v>
                </c:pt>
                <c:pt idx="3">
                  <c:v>refleksija</c:v>
                </c:pt>
              </c:strCache>
            </c:strRef>
          </c:cat>
          <c:val>
            <c:numRef>
              <c:f>Sheet1!$E$54:$E$57</c:f>
              <c:numCache>
                <c:formatCode>0%</c:formatCode>
                <c:ptCount val="4"/>
                <c:pt idx="0">
                  <c:v>0.56000000000000005</c:v>
                </c:pt>
                <c:pt idx="1">
                  <c:v>0.68</c:v>
                </c:pt>
                <c:pt idx="2">
                  <c:v>0.76</c:v>
                </c:pt>
                <c:pt idx="3">
                  <c:v>0.84</c:v>
                </c:pt>
              </c:numCache>
            </c:numRef>
          </c:val>
          <c:extLst>
            <c:ext xmlns:c16="http://schemas.microsoft.com/office/drawing/2014/chart" uri="{C3380CC4-5D6E-409C-BE32-E72D297353CC}">
              <c16:uniqueId val="{00000003-EB9D-4C3F-B6B5-51D2B0A30515}"/>
            </c:ext>
          </c:extLst>
        </c:ser>
        <c:ser>
          <c:idx val="4"/>
          <c:order val="4"/>
          <c:tx>
            <c:strRef>
              <c:f>Sheet1!$F$53</c:f>
              <c:strCache>
                <c:ptCount val="1"/>
                <c:pt idx="0">
                  <c:v>Negaliu atsakyti</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Sheet1!$A$54:$A$57</c:f>
              <c:strCache>
                <c:ptCount val="4"/>
                <c:pt idx="0">
                  <c:v>teorinė dalis</c:v>
                </c:pt>
                <c:pt idx="1">
                  <c:v>praktinių užduočių atlikimas</c:v>
                </c:pt>
                <c:pt idx="2">
                  <c:v>kolegialus mokymasis ir veikimas</c:v>
                </c:pt>
                <c:pt idx="3">
                  <c:v>refleksija</c:v>
                </c:pt>
              </c:strCache>
            </c:strRef>
          </c:cat>
          <c:val>
            <c:numRef>
              <c:f>Sheet1!$F$54:$F$57</c:f>
              <c:numCache>
                <c:formatCode>0%</c:formatCode>
                <c:ptCount val="4"/>
                <c:pt idx="1">
                  <c:v>0.08</c:v>
                </c:pt>
                <c:pt idx="2">
                  <c:v>0.04</c:v>
                </c:pt>
              </c:numCache>
            </c:numRef>
          </c:val>
          <c:extLst>
            <c:ext xmlns:c16="http://schemas.microsoft.com/office/drawing/2014/chart" uri="{C3380CC4-5D6E-409C-BE32-E72D297353CC}">
              <c16:uniqueId val="{00000004-EB9D-4C3F-B6B5-51D2B0A30515}"/>
            </c:ext>
          </c:extLst>
        </c:ser>
        <c:dLbls>
          <c:showLegendKey val="0"/>
          <c:showVal val="0"/>
          <c:showCatName val="0"/>
          <c:showSerName val="0"/>
          <c:showPercent val="0"/>
          <c:showBubbleSize val="0"/>
        </c:dLbls>
        <c:gapWidth val="182"/>
        <c:axId val="532780543"/>
        <c:axId val="532806463"/>
      </c:barChart>
      <c:catAx>
        <c:axId val="5327805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32806463"/>
        <c:crosses val="autoZero"/>
        <c:auto val="1"/>
        <c:lblAlgn val="ctr"/>
        <c:lblOffset val="100"/>
        <c:noMultiLvlLbl val="0"/>
      </c:catAx>
      <c:valAx>
        <c:axId val="5328064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532780543"/>
        <c:crosses val="autoZero"/>
        <c:crossBetween val="between"/>
        <c:majorUnit val="0.2"/>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6907</Words>
  <Characters>3938</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Starkutė</dc:creator>
  <cp:keywords/>
  <dc:description/>
  <cp:lastModifiedBy>Jovita Starkutė</cp:lastModifiedBy>
  <cp:revision>7</cp:revision>
  <dcterms:created xsi:type="dcterms:W3CDTF">2026-01-19T10:45:00Z</dcterms:created>
  <dcterms:modified xsi:type="dcterms:W3CDTF">2026-01-19T12:07:00Z</dcterms:modified>
</cp:coreProperties>
</file>